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6954A" w14:textId="18EE2243" w:rsidR="0057177C" w:rsidRPr="00A80D3B" w:rsidRDefault="0057177C" w:rsidP="0057177C">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23</w:t>
      </w:r>
      <w:r w:rsidR="009F0806">
        <w:rPr>
          <w:rFonts w:ascii="Arial" w:hAnsi="Arial" w:cs="Arial"/>
          <w:b/>
          <w:bCs/>
          <w:sz w:val="28"/>
        </w:rPr>
        <w:t>01433</w:t>
      </w:r>
    </w:p>
    <w:p w14:paraId="2C2A2967" w14:textId="77777777" w:rsidR="0057177C" w:rsidRPr="009513AC" w:rsidRDefault="0057177C" w:rsidP="005717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2388FAC"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9.1</w:t>
      </w:r>
      <w:r w:rsidR="00B13C4A">
        <w:rPr>
          <w:rFonts w:ascii="Arial" w:hAnsi="Arial"/>
          <w:sz w:val="24"/>
        </w:rPr>
        <w:t>1</w:t>
      </w:r>
      <w:r w:rsidR="00A421EA">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2A17A90" w14:textId="36EE8C5F" w:rsidR="006168ED" w:rsidRDefault="004974E2" w:rsidP="3D085C89">
      <w:pPr>
        <w:widowControl w:val="0"/>
        <w:jc w:val="both"/>
      </w:pPr>
      <w:r>
        <w:t xml:space="preserve">In RAN#98e, the objective </w:t>
      </w:r>
      <w:r w:rsidR="005060A7">
        <w:t xml:space="preserve">of </w:t>
      </w:r>
      <w:r w:rsidR="008245F2">
        <w:t xml:space="preserve">Rel-17 </w:t>
      </w:r>
      <w:proofErr w:type="gramStart"/>
      <w:r w:rsidR="008245F2">
        <w:t>work</w:t>
      </w:r>
      <w:proofErr w:type="gramEnd"/>
      <w:r w:rsidR="008245F2">
        <w:t xml:space="preserve"> item</w:t>
      </w:r>
      <w:r w:rsidR="00C27025">
        <w:t xml:space="preserve"> </w:t>
      </w:r>
      <w:proofErr w:type="spellStart"/>
      <w:r w:rsidR="00C27025">
        <w:t>NR_NTN_enh</w:t>
      </w:r>
      <w:proofErr w:type="spellEnd"/>
      <w:r w:rsidR="008245F2">
        <w:t xml:space="preserve"> for </w:t>
      </w:r>
      <w:r w:rsidR="005060A7">
        <w:t xml:space="preserve">network </w:t>
      </w:r>
      <w:r w:rsidR="00861B9F">
        <w:t xml:space="preserve">verified UE location </w:t>
      </w:r>
      <w:r w:rsidR="00872FAB">
        <w:t xml:space="preserve">was </w:t>
      </w:r>
      <w:r w:rsidR="008245F2">
        <w:t>agreed</w:t>
      </w:r>
      <w:r w:rsidR="006168ED">
        <w:t xml:space="preserve"> as the following [1]</w:t>
      </w:r>
      <w:r w:rsidR="00B37DF7">
        <w:t>:</w:t>
      </w:r>
    </w:p>
    <w:p w14:paraId="3C5D5FCB" w14:textId="77777777" w:rsidR="00B37DF7" w:rsidRPr="00B37DF7" w:rsidRDefault="00B37DF7" w:rsidP="00B37DF7">
      <w:pPr>
        <w:spacing w:after="0"/>
        <w:ind w:left="288"/>
        <w:rPr>
          <w:bCs/>
          <w:i/>
          <w:iCs/>
        </w:rPr>
      </w:pPr>
      <w:r w:rsidRPr="00B37DF7">
        <w:rPr>
          <w:bCs/>
          <w:i/>
          <w:iCs/>
        </w:rPr>
        <w:t>Based on RAN1 conclusions of the study phase, RAN to prioritize the specification of necessary enhancements to multi-RTT to support the network verified UE location in NTN assuming a single satellite in view [RAN1, 2, 3, 4]. DL-</w:t>
      </w:r>
      <w:proofErr w:type="spellStart"/>
      <w:r w:rsidRPr="00B37DF7">
        <w:rPr>
          <w:bCs/>
          <w:i/>
          <w:iCs/>
        </w:rPr>
        <w:t>TDoA</w:t>
      </w:r>
      <w:proofErr w:type="spellEnd"/>
      <w:r w:rsidRPr="00B37DF7">
        <w:rPr>
          <w:bCs/>
          <w:i/>
          <w:iCs/>
        </w:rPr>
        <w:t xml:space="preserve"> methods for verification may be considered as lower priority and if time permits and condition in Note is satisfied.</w:t>
      </w:r>
    </w:p>
    <w:p w14:paraId="6530C3A3" w14:textId="77777777" w:rsidR="00B37DF7" w:rsidRPr="00B37DF7" w:rsidRDefault="00B37DF7" w:rsidP="00B37DF7">
      <w:pPr>
        <w:spacing w:after="0"/>
        <w:ind w:left="288"/>
        <w:rPr>
          <w:bCs/>
          <w:i/>
          <w:iCs/>
        </w:rPr>
      </w:pPr>
    </w:p>
    <w:p w14:paraId="1ACE3CB4" w14:textId="77777777" w:rsidR="00B37DF7" w:rsidRPr="00B37DF7" w:rsidRDefault="00B37DF7" w:rsidP="003A36EB">
      <w:pPr>
        <w:spacing w:after="0"/>
        <w:ind w:left="576"/>
        <w:rPr>
          <w:bCs/>
          <w:i/>
          <w:iCs/>
        </w:rPr>
      </w:pPr>
      <w:r w:rsidRPr="00B37DF7">
        <w:rPr>
          <w:bCs/>
          <w:i/>
          <w:iCs/>
        </w:rPr>
        <w:t>Note 1: Enhancements assume reuse of the RAT dependent positioning framework</w:t>
      </w:r>
    </w:p>
    <w:p w14:paraId="74FB7BDC" w14:textId="77777777" w:rsidR="00B37DF7" w:rsidRPr="00B37DF7" w:rsidRDefault="00B37DF7" w:rsidP="003A36EB">
      <w:pPr>
        <w:spacing w:after="0"/>
        <w:ind w:left="576"/>
        <w:rPr>
          <w:bCs/>
          <w:i/>
          <w:iCs/>
        </w:rPr>
      </w:pPr>
      <w:r w:rsidRPr="00B37DF7">
        <w:rPr>
          <w:bCs/>
          <w:i/>
          <w:iCs/>
        </w:rPr>
        <w:t>Note 2: The specification of DL-TDOA enhancements will be subject to the study of the impact of realistic UE clock drift onto DL-TDOA performance</w:t>
      </w:r>
    </w:p>
    <w:p w14:paraId="6ECBA925" w14:textId="77777777" w:rsidR="00B37DF7" w:rsidRPr="00B37DF7" w:rsidRDefault="00B37DF7" w:rsidP="003A36EB">
      <w:pPr>
        <w:spacing w:after="0"/>
        <w:ind w:left="576"/>
        <w:rPr>
          <w:bCs/>
          <w:i/>
          <w:iCs/>
        </w:rPr>
      </w:pPr>
      <w:r w:rsidRPr="00B37DF7">
        <w:rPr>
          <w:bCs/>
          <w:i/>
          <w:iCs/>
        </w:rPr>
        <w:t>Note 3: The target accuracy for position verification purposes is as documented in clause « recommendations » of the 3GPP TR 38.882 (</w:t>
      </w:r>
      <w:proofErr w:type="gramStart"/>
      <w:r w:rsidRPr="00B37DF7">
        <w:rPr>
          <w:bCs/>
          <w:i/>
          <w:iCs/>
        </w:rPr>
        <w:t>i.e.</w:t>
      </w:r>
      <w:proofErr w:type="gramEnd"/>
      <w:r w:rsidRPr="00B37DF7">
        <w:rPr>
          <w:bCs/>
          <w:i/>
          <w:iCs/>
        </w:rPr>
        <w:t xml:space="preserve"> 10 km granularity)</w:t>
      </w:r>
    </w:p>
    <w:p w14:paraId="1624E4F5" w14:textId="77777777" w:rsidR="00B37DF7" w:rsidRPr="00B37DF7" w:rsidRDefault="00B37DF7" w:rsidP="003A36EB">
      <w:pPr>
        <w:spacing w:after="0"/>
        <w:ind w:left="576"/>
        <w:rPr>
          <w:bCs/>
          <w:i/>
          <w:iCs/>
        </w:rPr>
      </w:pPr>
      <w:r w:rsidRPr="00B37DF7">
        <w:rPr>
          <w:bCs/>
          <w:i/>
          <w:iCs/>
        </w:rPr>
        <w:t xml:space="preserve">Note </w:t>
      </w:r>
      <w:proofErr w:type="gramStart"/>
      <w:r w:rsidRPr="00B37DF7">
        <w:rPr>
          <w:bCs/>
          <w:i/>
          <w:iCs/>
        </w:rPr>
        <w:t>4 :</w:t>
      </w:r>
      <w:proofErr w:type="gramEnd"/>
      <w:r w:rsidRPr="00B37DF7">
        <w:rPr>
          <w:bCs/>
          <w:i/>
          <w:iCs/>
        </w:rPr>
        <w:t xml:space="preserve"> Multiple satellite in view by the UE may be considered if time allows</w:t>
      </w:r>
    </w:p>
    <w:p w14:paraId="20704FDE" w14:textId="77777777" w:rsidR="00B37DF7" w:rsidRPr="00B37DF7" w:rsidRDefault="00B37DF7" w:rsidP="003A36EB">
      <w:pPr>
        <w:spacing w:after="0"/>
        <w:ind w:left="576"/>
        <w:rPr>
          <w:bCs/>
          <w:i/>
          <w:iCs/>
        </w:rPr>
      </w:pPr>
      <w:r w:rsidRPr="00B37DF7">
        <w:rPr>
          <w:bCs/>
          <w:i/>
          <w:iCs/>
        </w:rPr>
        <w:t xml:space="preserve">Note </w:t>
      </w:r>
      <w:proofErr w:type="gramStart"/>
      <w:r w:rsidRPr="00B37DF7">
        <w:rPr>
          <w:bCs/>
          <w:i/>
          <w:iCs/>
        </w:rPr>
        <w:t>5 :</w:t>
      </w:r>
      <w:proofErr w:type="gramEnd"/>
      <w:r w:rsidRPr="00B37DF7">
        <w:rPr>
          <w:bCs/>
          <w:i/>
          <w:iCs/>
        </w:rPr>
        <w:t xml:space="preserve"> The enhancements may be subject to relevant SA WGs (e.g. SA3/SA3-LI) feedbacks on the reliability of UE reports involved</w:t>
      </w:r>
    </w:p>
    <w:p w14:paraId="0FB4A85B" w14:textId="77777777" w:rsidR="00B37DF7" w:rsidRPr="00B37DF7" w:rsidRDefault="00B37DF7" w:rsidP="003A36EB">
      <w:pPr>
        <w:spacing w:after="0"/>
        <w:ind w:left="576"/>
        <w:rPr>
          <w:bCs/>
          <w:i/>
          <w:iCs/>
        </w:rPr>
      </w:pPr>
      <w:r w:rsidRPr="00B37DF7">
        <w:rPr>
          <w:bCs/>
          <w:i/>
          <w:iCs/>
        </w:rPr>
        <w:t xml:space="preserve">Note </w:t>
      </w:r>
      <w:proofErr w:type="gramStart"/>
      <w:r w:rsidRPr="00B37DF7">
        <w:rPr>
          <w:bCs/>
          <w:i/>
          <w:iCs/>
        </w:rPr>
        <w:t>6 :</w:t>
      </w:r>
      <w:proofErr w:type="gramEnd"/>
      <w:r w:rsidRPr="00B37DF7">
        <w:rPr>
          <w:bCs/>
          <w:i/>
          <w:iCs/>
        </w:rPr>
        <w:t xml:space="preserve"> The enhancements should take into account the mirror-image ambiguity</w:t>
      </w:r>
    </w:p>
    <w:p w14:paraId="20AB6116" w14:textId="77777777" w:rsidR="00B37DF7" w:rsidRPr="00B37DF7" w:rsidRDefault="00B37DF7" w:rsidP="003A36EB">
      <w:pPr>
        <w:spacing w:after="0"/>
        <w:ind w:left="576"/>
        <w:rPr>
          <w:bCs/>
          <w:i/>
          <w:iCs/>
        </w:rPr>
      </w:pPr>
      <w:r w:rsidRPr="00B37DF7">
        <w:rPr>
          <w:bCs/>
          <w:i/>
          <w:iCs/>
        </w:rPr>
        <w:t xml:space="preserve">Note </w:t>
      </w:r>
      <w:proofErr w:type="gramStart"/>
      <w:r w:rsidRPr="00B37DF7">
        <w:rPr>
          <w:bCs/>
          <w:i/>
          <w:iCs/>
        </w:rPr>
        <w:t>7 :</w:t>
      </w:r>
      <w:proofErr w:type="gramEnd"/>
      <w:r w:rsidRPr="00B37DF7">
        <w:rPr>
          <w:bCs/>
          <w:i/>
          <w:iCs/>
        </w:rPr>
        <w:t xml:space="preserve"> Network verified UE location is an optional UE feature</w:t>
      </w:r>
    </w:p>
    <w:p w14:paraId="38536825" w14:textId="77777777" w:rsidR="00331F27" w:rsidRDefault="00331F27" w:rsidP="3D085C89">
      <w:pPr>
        <w:widowControl w:val="0"/>
        <w:jc w:val="both"/>
      </w:pPr>
    </w:p>
    <w:p w14:paraId="27E46734" w14:textId="7B84F065" w:rsidR="00F1158D" w:rsidRDefault="00F1158D" w:rsidP="3D085C89">
      <w:pPr>
        <w:widowControl w:val="0"/>
        <w:jc w:val="both"/>
      </w:pPr>
      <w:r>
        <w:t>In this contribution, we</w:t>
      </w:r>
      <w:r w:rsidR="00C829D9">
        <w:t xml:space="preserve"> discuss </w:t>
      </w:r>
      <w:r w:rsidR="009F6791">
        <w:t>enhancements to support single</w:t>
      </w:r>
      <w:r w:rsidR="0064720E">
        <w:t xml:space="preserve">-sat </w:t>
      </w:r>
      <w:r w:rsidR="00BC6D86">
        <w:t>RTT</w:t>
      </w:r>
      <w:r w:rsidR="002116D9">
        <w:t xml:space="preserve">, </w:t>
      </w:r>
      <w:r w:rsidR="0064720E">
        <w:t>the feasibility of single-sat DTOA</w:t>
      </w:r>
      <w:r w:rsidR="002116D9">
        <w:t xml:space="preserve">, and the advantages of using multiple satellites </w:t>
      </w:r>
      <w:r w:rsidR="005B4E92">
        <w:t>for network verification of UE location in NTN</w:t>
      </w:r>
      <w:r w:rsidR="0064720E">
        <w:t xml:space="preserve">. In addition, we discuss </w:t>
      </w:r>
      <w:r w:rsidR="00BC6D86">
        <w:t xml:space="preserve">measurements in NTN </w:t>
      </w:r>
      <w:r w:rsidR="00C829D9">
        <w:t>and</w:t>
      </w:r>
      <w:r w:rsidR="00BC6D86">
        <w:t xml:space="preserve"> present simulation results for </w:t>
      </w:r>
      <w:r w:rsidR="00BE57A5">
        <w:t xml:space="preserve">both </w:t>
      </w:r>
      <w:r w:rsidR="00BC6D86">
        <w:t xml:space="preserve">single </w:t>
      </w:r>
      <w:r w:rsidR="00506A49">
        <w:t>and</w:t>
      </w:r>
      <w:r w:rsidR="00BC6D86">
        <w:t xml:space="preserve"> </w:t>
      </w:r>
      <w:r w:rsidR="00BE57A5">
        <w:t xml:space="preserve">multiple satellite cases. </w:t>
      </w:r>
      <w:r w:rsidR="00BC6D86">
        <w:t xml:space="preserve"> </w:t>
      </w:r>
      <w:r w:rsidR="00030A5F">
        <w:t xml:space="preserve"> </w:t>
      </w:r>
      <w:r w:rsidR="0038597E">
        <w:t xml:space="preserve"> </w:t>
      </w:r>
    </w:p>
    <w:p w14:paraId="717FE979" w14:textId="7997AD04" w:rsidR="003B5BE4" w:rsidRPr="003A473D" w:rsidRDefault="00186770" w:rsidP="003A473D">
      <w:pPr>
        <w:pStyle w:val="Heading1"/>
      </w:pPr>
      <w:bookmarkStart w:id="2" w:name="_Ref473802466"/>
      <w:bookmarkStart w:id="3" w:name="_Ref462669569"/>
      <w:r>
        <w:t>Single-Sat Multi-RTT</w:t>
      </w:r>
    </w:p>
    <w:p w14:paraId="532CAF1B" w14:textId="25D70726" w:rsidR="003B5BE4" w:rsidRDefault="66CE043A" w:rsidP="10BBADAD">
      <w:pPr>
        <w:pStyle w:val="NormalWeb"/>
        <w:spacing w:before="0" w:beforeAutospacing="0" w:after="0" w:afterAutospacing="0"/>
        <w:jc w:val="both"/>
        <w:rPr>
          <w:sz w:val="20"/>
          <w:szCs w:val="20"/>
          <w:vertAlign w:val="subscript"/>
        </w:rPr>
      </w:pPr>
      <w:r w:rsidRPr="10BBADAD">
        <w:rPr>
          <w:sz w:val="20"/>
          <w:szCs w:val="20"/>
        </w:rPr>
        <w:t xml:space="preserve">RTT can be measured by UE reporting the RX-TX time difference between a DL reference signal and an UL reference signal as shown in Figure </w:t>
      </w:r>
      <w:r w:rsidR="7413BE26" w:rsidRPr="10BBADAD">
        <w:rPr>
          <w:sz w:val="20"/>
          <w:szCs w:val="20"/>
        </w:rPr>
        <w:t>1</w:t>
      </w:r>
      <w:r w:rsidRPr="10BBADAD">
        <w:rPr>
          <w:sz w:val="20"/>
          <w:szCs w:val="20"/>
        </w:rPr>
        <w:t xml:space="preserve">. In Figure </w:t>
      </w:r>
      <w:r w:rsidR="7413BE26" w:rsidRPr="10BBADAD">
        <w:rPr>
          <w:sz w:val="20"/>
          <w:szCs w:val="20"/>
        </w:rPr>
        <w:t>1</w:t>
      </w:r>
      <w:r w:rsidRPr="10BBADAD">
        <w:rPr>
          <w:sz w:val="20"/>
          <w:szCs w:val="20"/>
        </w:rPr>
        <w:t xml:space="preserve">(a), UE sends an SRS after receiving the DL RS from the network and reports the time difference between the DL RS and the SRS. In such case, an RTT measurement, </w:t>
      </w:r>
      <w:proofErr w:type="spellStart"/>
      <w:r w:rsidRPr="10BBADAD">
        <w:rPr>
          <w:sz w:val="20"/>
          <w:szCs w:val="20"/>
        </w:rPr>
        <w:t>RTT_m</w:t>
      </w:r>
      <w:proofErr w:type="spellEnd"/>
      <w:r w:rsidRPr="10BBADAD">
        <w:rPr>
          <w:sz w:val="20"/>
          <w:szCs w:val="20"/>
        </w:rPr>
        <w:t xml:space="preserve"> is calculated </w:t>
      </w:r>
      <w:proofErr w:type="gramStart"/>
      <w:r w:rsidRPr="10BBADAD">
        <w:rPr>
          <w:sz w:val="20"/>
          <w:szCs w:val="20"/>
        </w:rPr>
        <w:t xml:space="preserve">as  </w:t>
      </w:r>
      <w:r w:rsidR="00FE7782">
        <w:rPr>
          <w:sz w:val="20"/>
          <w:szCs w:val="20"/>
        </w:rPr>
        <w:t>T</w:t>
      </w:r>
      <w:proofErr w:type="gramEnd"/>
      <w:r w:rsidR="00FE7782">
        <w:rPr>
          <w:sz w:val="20"/>
          <w:szCs w:val="20"/>
        </w:rPr>
        <w:t>2-T1</w:t>
      </w:r>
      <w:r w:rsidR="21C12321" w:rsidRPr="10BBADAD">
        <w:rPr>
          <w:sz w:val="20"/>
          <w:szCs w:val="20"/>
          <w:vertAlign w:val="subscript"/>
        </w:rPr>
        <w:t xml:space="preserve">.   </w:t>
      </w:r>
      <w:r w:rsidRPr="10BBADAD">
        <w:rPr>
          <w:sz w:val="20"/>
          <w:szCs w:val="20"/>
        </w:rPr>
        <w:t xml:space="preserve"> In Figure </w:t>
      </w:r>
      <w:r w:rsidR="47E5BA54" w:rsidRPr="10BBADAD">
        <w:rPr>
          <w:sz w:val="20"/>
          <w:szCs w:val="20"/>
        </w:rPr>
        <w:t>1</w:t>
      </w:r>
      <w:r w:rsidRPr="10BBADAD">
        <w:rPr>
          <w:sz w:val="20"/>
          <w:szCs w:val="20"/>
        </w:rPr>
        <w:t xml:space="preserve"> (b),</w:t>
      </w:r>
      <w:r w:rsidRPr="10BBADAD">
        <w:rPr>
          <w:sz w:val="20"/>
          <w:szCs w:val="20"/>
          <w:vertAlign w:val="subscript"/>
        </w:rPr>
        <w:t xml:space="preserve"> </w:t>
      </w:r>
      <w:r w:rsidRPr="10BBADAD">
        <w:rPr>
          <w:sz w:val="20"/>
          <w:szCs w:val="20"/>
        </w:rPr>
        <w:t xml:space="preserve">the SRS </w:t>
      </w:r>
      <w:r w:rsidR="7006AC06" w:rsidRPr="10BBADAD">
        <w:rPr>
          <w:sz w:val="20"/>
          <w:szCs w:val="20"/>
        </w:rPr>
        <w:t xml:space="preserve">is sent before a DL RS </w:t>
      </w:r>
      <w:r w:rsidRPr="10BBADAD">
        <w:rPr>
          <w:sz w:val="20"/>
          <w:szCs w:val="20"/>
        </w:rPr>
        <w:t>and the time difference between the SRS and the DL RS</w:t>
      </w:r>
      <w:r w:rsidR="7006AC06" w:rsidRPr="10BBADAD">
        <w:rPr>
          <w:sz w:val="20"/>
          <w:szCs w:val="20"/>
        </w:rPr>
        <w:t xml:space="preserve"> is reported</w:t>
      </w:r>
      <w:r w:rsidRPr="10BBADAD">
        <w:rPr>
          <w:sz w:val="20"/>
          <w:szCs w:val="20"/>
        </w:rPr>
        <w:t xml:space="preserve">. In such case, </w:t>
      </w:r>
      <w:proofErr w:type="spellStart"/>
      <w:r w:rsidRPr="10BBADAD">
        <w:rPr>
          <w:sz w:val="20"/>
          <w:szCs w:val="20"/>
        </w:rPr>
        <w:t>RTT_m</w:t>
      </w:r>
      <w:proofErr w:type="spellEnd"/>
      <w:r w:rsidRPr="10BBADAD">
        <w:rPr>
          <w:sz w:val="20"/>
          <w:szCs w:val="20"/>
        </w:rPr>
        <w:t xml:space="preserve"> is calculated as </w:t>
      </w:r>
      <w:r w:rsidR="00237CA8">
        <w:rPr>
          <w:sz w:val="20"/>
          <w:szCs w:val="20"/>
        </w:rPr>
        <w:t>T1-T2.</w:t>
      </w:r>
      <w:r w:rsidRPr="10BBADAD">
        <w:rPr>
          <w:sz w:val="20"/>
          <w:szCs w:val="20"/>
          <w:vertAlign w:val="subscript"/>
        </w:rPr>
        <w:t xml:space="preserve">  </w:t>
      </w:r>
    </w:p>
    <w:p w14:paraId="74468B3A" w14:textId="77777777" w:rsidR="003B5BE4" w:rsidRDefault="003B5BE4" w:rsidP="003B5BE4">
      <w:pPr>
        <w:pStyle w:val="NormalWeb"/>
        <w:spacing w:before="0" w:beforeAutospacing="0" w:after="0" w:afterAutospacing="0"/>
        <w:jc w:val="both"/>
        <w:rPr>
          <w:bCs/>
          <w:sz w:val="20"/>
          <w:szCs w:val="20"/>
          <w:vertAlign w:val="subscript"/>
        </w:rPr>
      </w:pPr>
    </w:p>
    <w:p w14:paraId="515829E7" w14:textId="3F2D1223" w:rsidR="003B5BE4" w:rsidRDefault="00B156DE" w:rsidP="003B5BE4">
      <w:pPr>
        <w:pStyle w:val="NormalWeb"/>
        <w:keepNext/>
        <w:spacing w:before="0" w:beforeAutospacing="0" w:after="0" w:afterAutospacing="0"/>
        <w:jc w:val="center"/>
      </w:pPr>
      <w:r>
        <w:object w:dxaOrig="14089" w:dyaOrig="4741" w14:anchorId="376D9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8.05pt;height:168.05pt" o:ole="">
            <v:imagedata r:id="rId11" o:title=""/>
          </v:shape>
          <o:OLEObject Type="Embed" ProgID="Visio.Drawing.15" ShapeID="_x0000_i1029" DrawAspect="Content" ObjectID="_1738135576" r:id="rId12"/>
        </w:object>
      </w:r>
    </w:p>
    <w:p w14:paraId="3E4C6A3F" w14:textId="2C5C3886" w:rsidR="003B5BE4" w:rsidRDefault="003B5BE4" w:rsidP="003B5BE4">
      <w:pPr>
        <w:pStyle w:val="Caption"/>
        <w:jc w:val="center"/>
        <w:rPr>
          <w:bCs w:val="0"/>
          <w:vertAlign w:val="subscript"/>
        </w:rPr>
      </w:pPr>
      <w:r>
        <w:t xml:space="preserve">Figure </w:t>
      </w:r>
      <w:r w:rsidR="00AC28A3">
        <w:t>1</w:t>
      </w:r>
      <w:r>
        <w:t>. RTT measurement</w:t>
      </w:r>
      <w:r w:rsidR="00AC28A3">
        <w:t xml:space="preserve"> based on RX-TX time difference</w:t>
      </w:r>
      <w:r w:rsidR="00B55EEA">
        <w:t xml:space="preserve">s at UE and </w:t>
      </w:r>
      <w:proofErr w:type="spellStart"/>
      <w:r w:rsidR="00B55EEA">
        <w:t>gNB</w:t>
      </w:r>
      <w:proofErr w:type="spellEnd"/>
      <w:r>
        <w:t>.</w:t>
      </w:r>
    </w:p>
    <w:p w14:paraId="1494B8DF" w14:textId="7240BF18" w:rsidR="003B5BE4" w:rsidRDefault="003B5BE4" w:rsidP="003B5BE4">
      <w:pPr>
        <w:pStyle w:val="NormalWeb"/>
        <w:spacing w:before="0" w:beforeAutospacing="0" w:after="0" w:afterAutospacing="0"/>
        <w:jc w:val="both"/>
        <w:rPr>
          <w:bCs/>
          <w:sz w:val="20"/>
          <w:szCs w:val="20"/>
        </w:rPr>
      </w:pPr>
      <w:r>
        <w:rPr>
          <w:bCs/>
          <w:sz w:val="20"/>
          <w:szCs w:val="20"/>
        </w:rPr>
        <w:t xml:space="preserve">In the above discussion, the </w:t>
      </w:r>
      <w:proofErr w:type="spellStart"/>
      <w:r>
        <w:rPr>
          <w:bCs/>
          <w:sz w:val="20"/>
          <w:szCs w:val="20"/>
        </w:rPr>
        <w:t>RTT_m</w:t>
      </w:r>
      <w:proofErr w:type="spellEnd"/>
      <w:r>
        <w:rPr>
          <w:bCs/>
          <w:sz w:val="20"/>
          <w:szCs w:val="20"/>
        </w:rPr>
        <w:t xml:space="preserve"> is obtained as the sum of two propagation delays at different times, i.e., t0 and t1. For verification of UE location, the so-obtained </w:t>
      </w:r>
      <w:proofErr w:type="spellStart"/>
      <w:r>
        <w:rPr>
          <w:bCs/>
          <w:sz w:val="20"/>
          <w:szCs w:val="20"/>
        </w:rPr>
        <w:t>RTT_m</w:t>
      </w:r>
      <w:proofErr w:type="spellEnd"/>
      <w:r>
        <w:rPr>
          <w:bCs/>
          <w:sz w:val="20"/>
          <w:szCs w:val="20"/>
        </w:rPr>
        <w:t xml:space="preserve"> can be an approximate of the RTT at time (t0+t1)/2, i.e., </w:t>
      </w:r>
    </w:p>
    <w:p w14:paraId="4AA11B4B" w14:textId="77777777" w:rsidR="00C66EDC" w:rsidRDefault="003B5BE4" w:rsidP="003B5BE4">
      <w:pPr>
        <w:pStyle w:val="NormalWeb"/>
        <w:spacing w:before="0" w:beforeAutospacing="0" w:after="0" w:afterAutospacing="0"/>
        <w:jc w:val="both"/>
        <w:rPr>
          <w:bCs/>
          <w:iCs/>
          <w:sz w:val="20"/>
          <w:szCs w:val="20"/>
        </w:rPr>
      </w:pPr>
      <w:r>
        <w:rPr>
          <w:bCs/>
          <w:sz w:val="20"/>
          <w:szCs w:val="20"/>
        </w:rPr>
        <w:t xml:space="preserve">                      </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≈RT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t0</m:t>
            </m:r>
          </m:e>
        </m:d>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t1</m:t>
            </m:r>
          </m:e>
        </m:d>
        <m:r>
          <w:rPr>
            <w:rFonts w:ascii="Cambria Math" w:hAnsi="Cambria Math"/>
            <w:sz w:val="20"/>
            <w:szCs w:val="20"/>
          </w:rPr>
          <m:t xml:space="preserve">,  </m:t>
        </m:r>
        <m:r>
          <m:rPr>
            <m:sty m:val="p"/>
          </m:rPr>
          <w:rPr>
            <w:rFonts w:ascii="Cambria Math" w:hAnsi="Cambria Math"/>
            <w:sz w:val="20"/>
            <w:szCs w:val="20"/>
          </w:rPr>
          <m:t>when t1-t0   is small</m:t>
        </m:r>
      </m:oMath>
    </w:p>
    <w:p w14:paraId="5FE7C53B" w14:textId="77777777" w:rsidR="003C4F70" w:rsidRDefault="003C4F70" w:rsidP="003B5BE4">
      <w:pPr>
        <w:pStyle w:val="NormalWeb"/>
        <w:spacing w:before="0" w:beforeAutospacing="0" w:after="0" w:afterAutospacing="0"/>
        <w:jc w:val="both"/>
        <w:rPr>
          <w:bCs/>
          <w:iCs/>
          <w:sz w:val="20"/>
          <w:szCs w:val="20"/>
        </w:rPr>
      </w:pPr>
    </w:p>
    <w:p w14:paraId="08558581" w14:textId="0F8CFE6E" w:rsidR="003B5BE4" w:rsidRPr="00B11AEE" w:rsidRDefault="003B5BE4" w:rsidP="003B5BE4">
      <w:pPr>
        <w:pStyle w:val="NormalWeb"/>
        <w:spacing w:before="0" w:beforeAutospacing="0" w:after="0" w:afterAutospacing="0"/>
        <w:jc w:val="both"/>
        <w:rPr>
          <w:bCs/>
          <w:iCs/>
          <w:sz w:val="20"/>
          <w:szCs w:val="20"/>
        </w:rPr>
      </w:pPr>
      <w:r>
        <w:rPr>
          <w:bCs/>
          <w:sz w:val="20"/>
          <w:szCs w:val="20"/>
        </w:rPr>
        <w:t>The error, |</w:t>
      </w:r>
      <w:proofErr w:type="gramStart"/>
      <w:r>
        <w:rPr>
          <w:bCs/>
          <w:sz w:val="20"/>
          <w:szCs w:val="20"/>
        </w:rPr>
        <w:t>RTT(</w:t>
      </w:r>
      <w:proofErr w:type="gramEnd"/>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RTT</m:t>
            </m:r>
          </m:e>
          <m:sub>
            <m:r>
              <w:rPr>
                <w:rFonts w:ascii="Cambria Math" w:hAnsi="Cambria Math"/>
                <w:sz w:val="20"/>
                <w:szCs w:val="20"/>
              </w:rPr>
              <m:t>m</m:t>
            </m:r>
          </m:sub>
        </m:sSub>
        <m:r>
          <w:rPr>
            <w:rFonts w:ascii="Cambria Math" w:hAnsi="Cambria Math"/>
            <w:sz w:val="20"/>
            <w:szCs w:val="20"/>
          </w:rPr>
          <m:t>|</m:t>
        </m:r>
      </m:oMath>
      <w:r>
        <w:rPr>
          <w:bCs/>
          <w:sz w:val="20"/>
          <w:szCs w:val="20"/>
        </w:rPr>
        <w:t xml:space="preserve">, by considering both satellite movement and earth rotation is </w:t>
      </w:r>
      <w:r w:rsidR="001F3EFF">
        <w:rPr>
          <w:bCs/>
          <w:sz w:val="20"/>
          <w:szCs w:val="20"/>
        </w:rPr>
        <w:t xml:space="preserve">shown to be less than </w:t>
      </w:r>
      <w:r>
        <w:rPr>
          <w:bCs/>
          <w:sz w:val="20"/>
          <w:szCs w:val="20"/>
        </w:rPr>
        <w:t xml:space="preserve">3 ns when the </w:t>
      </w:r>
      <w:r w:rsidR="003C4F70">
        <w:rPr>
          <w:bCs/>
          <w:sz w:val="20"/>
          <w:szCs w:val="20"/>
        </w:rPr>
        <w:t>t1-t0</w:t>
      </w:r>
      <w:r>
        <w:rPr>
          <w:bCs/>
          <w:sz w:val="20"/>
          <w:szCs w:val="20"/>
        </w:rPr>
        <w:t xml:space="preserve"> is less than 200 </w:t>
      </w:r>
      <w:proofErr w:type="spellStart"/>
      <w:r>
        <w:rPr>
          <w:bCs/>
          <w:sz w:val="20"/>
          <w:szCs w:val="20"/>
        </w:rPr>
        <w:t>ms</w:t>
      </w:r>
      <w:proofErr w:type="spellEnd"/>
      <w:r w:rsidR="001F3EFF">
        <w:rPr>
          <w:bCs/>
          <w:sz w:val="20"/>
          <w:szCs w:val="20"/>
        </w:rPr>
        <w:t xml:space="preserve"> [2].</w:t>
      </w:r>
    </w:p>
    <w:p w14:paraId="1CAE100A" w14:textId="77777777" w:rsidR="003C4F70" w:rsidRDefault="003C4F70" w:rsidP="003B5BE4">
      <w:pPr>
        <w:pStyle w:val="NormalWeb"/>
        <w:spacing w:before="0" w:beforeAutospacing="0" w:after="0" w:afterAutospacing="0"/>
        <w:jc w:val="both"/>
        <w:rPr>
          <w:bCs/>
          <w:sz w:val="20"/>
          <w:szCs w:val="20"/>
        </w:rPr>
      </w:pPr>
    </w:p>
    <w:p w14:paraId="6E4309CC" w14:textId="3C0E8B95" w:rsidR="0016435C" w:rsidRPr="00B11AEE" w:rsidRDefault="008F20BE" w:rsidP="00CF3F61">
      <w:pPr>
        <w:pStyle w:val="NormalWeb"/>
        <w:spacing w:before="0" w:beforeAutospacing="0" w:after="0" w:afterAutospacing="0"/>
        <w:jc w:val="both"/>
        <w:rPr>
          <w:bCs/>
          <w:iCs/>
          <w:sz w:val="20"/>
          <w:szCs w:val="20"/>
        </w:rPr>
      </w:pPr>
      <w:r>
        <w:rPr>
          <w:bCs/>
          <w:iCs/>
          <w:sz w:val="20"/>
          <w:szCs w:val="20"/>
        </w:rPr>
        <w:t xml:space="preserve">In terrestrial network where </w:t>
      </w:r>
      <w:r w:rsidR="00393E1A">
        <w:rPr>
          <w:bCs/>
          <w:iCs/>
          <w:sz w:val="20"/>
          <w:szCs w:val="20"/>
        </w:rPr>
        <w:t>slot durations at UE is constant</w:t>
      </w:r>
      <w:r w:rsidR="00EE4A1C">
        <w:rPr>
          <w:bCs/>
          <w:iCs/>
          <w:sz w:val="20"/>
          <w:szCs w:val="20"/>
        </w:rPr>
        <w:t>, s</w:t>
      </w:r>
      <w:r w:rsidR="00C227A7">
        <w:rPr>
          <w:bCs/>
          <w:iCs/>
          <w:sz w:val="20"/>
          <w:szCs w:val="20"/>
        </w:rPr>
        <w:t>ignaling of the above time gap</w:t>
      </w:r>
      <w:r w:rsidR="00687E29">
        <w:rPr>
          <w:bCs/>
          <w:iCs/>
          <w:sz w:val="20"/>
          <w:szCs w:val="20"/>
        </w:rPr>
        <w:t xml:space="preserve">s </w:t>
      </w:r>
      <w:r w:rsidR="00B22EF7">
        <w:rPr>
          <w:bCs/>
          <w:iCs/>
          <w:sz w:val="20"/>
          <w:szCs w:val="20"/>
        </w:rPr>
        <w:t>(</w:t>
      </w:r>
      <w:r w:rsidR="00F46040">
        <w:rPr>
          <w:bCs/>
          <w:iCs/>
          <w:sz w:val="20"/>
          <w:szCs w:val="20"/>
        </w:rPr>
        <w:t xml:space="preserve">i.e., </w:t>
      </w:r>
      <w:r w:rsidR="00C227A7">
        <w:rPr>
          <w:bCs/>
          <w:iCs/>
          <w:sz w:val="20"/>
          <w:szCs w:val="20"/>
        </w:rPr>
        <w:t>T1 and T2</w:t>
      </w:r>
      <w:r w:rsidR="00B22EF7">
        <w:rPr>
          <w:bCs/>
          <w:iCs/>
          <w:sz w:val="20"/>
          <w:szCs w:val="20"/>
        </w:rPr>
        <w:t>)</w:t>
      </w:r>
      <w:r w:rsidR="00F46040">
        <w:rPr>
          <w:bCs/>
          <w:iCs/>
          <w:sz w:val="20"/>
          <w:szCs w:val="20"/>
        </w:rPr>
        <w:t xml:space="preserve"> </w:t>
      </w:r>
      <w:r w:rsidR="00B22EF7">
        <w:rPr>
          <w:bCs/>
          <w:iCs/>
          <w:sz w:val="20"/>
          <w:szCs w:val="20"/>
        </w:rPr>
        <w:t xml:space="preserve">to LMF </w:t>
      </w:r>
      <w:r w:rsidR="009364B5">
        <w:rPr>
          <w:bCs/>
          <w:iCs/>
          <w:sz w:val="20"/>
          <w:szCs w:val="20"/>
        </w:rPr>
        <w:t xml:space="preserve">can be supported by </w:t>
      </w:r>
      <w:r w:rsidR="00784B52">
        <w:rPr>
          <w:bCs/>
          <w:iCs/>
          <w:sz w:val="20"/>
          <w:szCs w:val="20"/>
        </w:rPr>
        <w:t xml:space="preserve">using UE RX-TX time difference and </w:t>
      </w:r>
      <w:proofErr w:type="spellStart"/>
      <w:r w:rsidR="00784B52">
        <w:rPr>
          <w:bCs/>
          <w:iCs/>
          <w:sz w:val="20"/>
          <w:szCs w:val="20"/>
        </w:rPr>
        <w:t>gNB</w:t>
      </w:r>
      <w:proofErr w:type="spellEnd"/>
      <w:r w:rsidR="00784B52">
        <w:rPr>
          <w:bCs/>
          <w:iCs/>
          <w:sz w:val="20"/>
          <w:szCs w:val="20"/>
        </w:rPr>
        <w:t xml:space="preserve"> RX-TX time difference</w:t>
      </w:r>
      <w:r w:rsidR="006D4A57">
        <w:rPr>
          <w:bCs/>
          <w:iCs/>
          <w:sz w:val="20"/>
          <w:szCs w:val="20"/>
        </w:rPr>
        <w:t xml:space="preserve"> and appropriate time stamps</w:t>
      </w:r>
      <w:r w:rsidR="00C0394E">
        <w:rPr>
          <w:bCs/>
          <w:iCs/>
          <w:sz w:val="20"/>
          <w:szCs w:val="20"/>
        </w:rPr>
        <w:t xml:space="preserve">. </w:t>
      </w:r>
    </w:p>
    <w:p w14:paraId="53EF57C4" w14:textId="77777777" w:rsidR="003B5BE4" w:rsidRDefault="003B5BE4" w:rsidP="003B5BE4">
      <w:pPr>
        <w:pStyle w:val="NormalWeb"/>
        <w:spacing w:before="0" w:beforeAutospacing="0" w:after="0" w:afterAutospacing="0"/>
        <w:jc w:val="both"/>
        <w:rPr>
          <w:bCs/>
          <w:iCs/>
          <w:sz w:val="20"/>
          <w:szCs w:val="20"/>
        </w:rPr>
      </w:pPr>
    </w:p>
    <w:p w14:paraId="2006D2FF" w14:textId="77777777" w:rsidR="003B5BE4" w:rsidRDefault="003B5BE4" w:rsidP="003B5BE4">
      <w:pPr>
        <w:pStyle w:val="NormalWeb"/>
        <w:spacing w:before="0" w:beforeAutospacing="0" w:after="0" w:afterAutospacing="0"/>
        <w:jc w:val="both"/>
        <w:rPr>
          <w:bCs/>
          <w:iCs/>
          <w:sz w:val="20"/>
          <w:szCs w:val="20"/>
        </w:rPr>
      </w:pPr>
    </w:p>
    <w:p w14:paraId="0B5B2B29" w14:textId="1D1A7B59" w:rsidR="003B5BE4" w:rsidRDefault="003B5BE4" w:rsidP="003B5BE4">
      <w:pPr>
        <w:pStyle w:val="NormalWeb"/>
        <w:spacing w:before="0" w:beforeAutospacing="0" w:after="0" w:afterAutospacing="0"/>
        <w:jc w:val="both"/>
        <w:rPr>
          <w:bCs/>
          <w:sz w:val="20"/>
          <w:szCs w:val="20"/>
        </w:rPr>
      </w:pPr>
      <w:r w:rsidRPr="001157A2">
        <w:rPr>
          <w:bCs/>
          <w:sz w:val="20"/>
          <w:szCs w:val="20"/>
        </w:rPr>
        <w:t>In the existing</w:t>
      </w:r>
      <w:r>
        <w:rPr>
          <w:bCs/>
          <w:sz w:val="20"/>
          <w:szCs w:val="20"/>
          <w:vertAlign w:val="subscript"/>
        </w:rPr>
        <w:t xml:space="preserve"> </w:t>
      </w:r>
      <w:r>
        <w:rPr>
          <w:bCs/>
          <w:sz w:val="20"/>
          <w:szCs w:val="20"/>
        </w:rPr>
        <w:t>specification, the</w:t>
      </w:r>
      <w:r w:rsidRPr="00CA7F8A">
        <w:rPr>
          <w:bCs/>
          <w:sz w:val="20"/>
          <w:szCs w:val="20"/>
        </w:rPr>
        <w:t xml:space="preserve"> UE</w:t>
      </w:r>
      <w:r>
        <w:rPr>
          <w:bCs/>
          <w:sz w:val="20"/>
          <w:szCs w:val="20"/>
          <w:vertAlign w:val="subscript"/>
        </w:rPr>
        <w:t xml:space="preserve"> </w:t>
      </w:r>
      <w:r>
        <w:rPr>
          <w:bCs/>
          <w:sz w:val="20"/>
          <w:szCs w:val="20"/>
        </w:rPr>
        <w:t>RX-TX time difference, T</w:t>
      </w:r>
      <w:r w:rsidRPr="005B25D3">
        <w:rPr>
          <w:bCs/>
          <w:sz w:val="20"/>
          <w:szCs w:val="20"/>
          <w:vertAlign w:val="subscript"/>
        </w:rPr>
        <w:t xml:space="preserve">UE_RX- </w:t>
      </w:r>
      <w:proofErr w:type="gramStart"/>
      <w:r w:rsidRPr="005B25D3">
        <w:rPr>
          <w:bCs/>
          <w:sz w:val="20"/>
          <w:szCs w:val="20"/>
          <w:vertAlign w:val="subscript"/>
        </w:rPr>
        <w:t>TX</w:t>
      </w:r>
      <w:r>
        <w:rPr>
          <w:bCs/>
          <w:sz w:val="20"/>
          <w:szCs w:val="20"/>
          <w:vertAlign w:val="subscript"/>
        </w:rPr>
        <w:t xml:space="preserve"> ,</w:t>
      </w:r>
      <w:proofErr w:type="gramEnd"/>
      <w:r>
        <w:rPr>
          <w:bCs/>
          <w:sz w:val="20"/>
          <w:szCs w:val="20"/>
        </w:rPr>
        <w:t xml:space="preserve"> is defined as [</w:t>
      </w:r>
      <w:r w:rsidR="00166676">
        <w:rPr>
          <w:bCs/>
          <w:sz w:val="20"/>
          <w:szCs w:val="20"/>
        </w:rPr>
        <w:t>3</w:t>
      </w:r>
      <w:r>
        <w:rPr>
          <w:bCs/>
          <w:sz w:val="20"/>
          <w:szCs w:val="20"/>
        </w:rPr>
        <w:t>]:</w:t>
      </w:r>
    </w:p>
    <w:p w14:paraId="43938276" w14:textId="77777777" w:rsidR="003B5BE4" w:rsidRDefault="003B5BE4" w:rsidP="003B5BE4">
      <w:pPr>
        <w:pStyle w:val="NormalWeb"/>
        <w:spacing w:before="0" w:beforeAutospacing="0" w:after="0" w:afterAutospacing="0"/>
        <w:jc w:val="both"/>
        <w:rPr>
          <w:bCs/>
          <w:sz w:val="20"/>
          <w:szCs w:val="20"/>
        </w:rPr>
      </w:pPr>
    </w:p>
    <w:p w14:paraId="0D00B60C" w14:textId="77777777" w:rsidR="003B5BE4" w:rsidRDefault="003B5BE4" w:rsidP="003B5BE4">
      <w:pPr>
        <w:pStyle w:val="NormalWeb"/>
        <w:spacing w:before="0" w:beforeAutospacing="0" w:after="0" w:afterAutospacing="0"/>
        <w:jc w:val="both"/>
        <w:rPr>
          <w:bCs/>
          <w:sz w:val="20"/>
          <w:szCs w:val="20"/>
        </w:rPr>
      </w:pPr>
    </w:p>
    <w:p w14:paraId="6F54A147" w14:textId="77777777" w:rsidR="003B5BE4" w:rsidRDefault="003B5BE4" w:rsidP="003B5BE4">
      <w:pPr>
        <w:pStyle w:val="NormalWeb"/>
        <w:spacing w:before="0" w:beforeAutospacing="0" w:after="0" w:afterAutospacing="0"/>
        <w:ind w:left="576"/>
        <w:jc w:val="both"/>
        <w:rPr>
          <w:bCs/>
          <w:sz w:val="20"/>
          <w:szCs w:val="20"/>
        </w:rPr>
      </w:pPr>
      <w:r w:rsidRPr="004C6BE6">
        <w:rPr>
          <w:noProof/>
        </w:rPr>
        <w:drawing>
          <wp:inline distT="0" distB="0" distL="0" distR="0" wp14:anchorId="192F4940" wp14:editId="4619EA7A">
            <wp:extent cx="5173980" cy="238442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4001" cy="2393652"/>
                    </a:xfrm>
                    <a:prstGeom prst="rect">
                      <a:avLst/>
                    </a:prstGeom>
                    <a:noFill/>
                    <a:ln>
                      <a:noFill/>
                    </a:ln>
                  </pic:spPr>
                </pic:pic>
              </a:graphicData>
            </a:graphic>
          </wp:inline>
        </w:drawing>
      </w:r>
    </w:p>
    <w:p w14:paraId="1CBC2678" w14:textId="77777777" w:rsidR="003B5BE4" w:rsidRDefault="003B5BE4" w:rsidP="003B5BE4">
      <w:pPr>
        <w:pStyle w:val="NormalWeb"/>
        <w:spacing w:before="0" w:beforeAutospacing="0" w:after="0" w:afterAutospacing="0"/>
        <w:jc w:val="both"/>
        <w:rPr>
          <w:bCs/>
          <w:sz w:val="20"/>
          <w:szCs w:val="20"/>
        </w:rPr>
      </w:pPr>
    </w:p>
    <w:p w14:paraId="791C7EDD" w14:textId="77777777" w:rsidR="003B5BE4" w:rsidRDefault="003B5BE4" w:rsidP="003B5BE4">
      <w:pPr>
        <w:pStyle w:val="NormalWeb"/>
        <w:spacing w:before="0" w:beforeAutospacing="0" w:after="0" w:afterAutospacing="0"/>
        <w:jc w:val="both"/>
        <w:rPr>
          <w:bCs/>
          <w:sz w:val="20"/>
          <w:szCs w:val="20"/>
        </w:rPr>
      </w:pPr>
      <w:r>
        <w:rPr>
          <w:bCs/>
          <w:sz w:val="20"/>
          <w:szCs w:val="20"/>
        </w:rPr>
        <w:t>For UE RX-TX time difference in NTN, we have the following remarks:</w:t>
      </w:r>
    </w:p>
    <w:p w14:paraId="553BEA1B" w14:textId="0E3B0DE7" w:rsidR="003B5BE4" w:rsidRDefault="66CE043A" w:rsidP="10BBADAD">
      <w:pPr>
        <w:pStyle w:val="NormalWeb"/>
        <w:numPr>
          <w:ilvl w:val="0"/>
          <w:numId w:val="21"/>
        </w:numPr>
        <w:spacing w:before="0" w:beforeAutospacing="0" w:after="0" w:afterAutospacing="0"/>
        <w:jc w:val="both"/>
        <w:rPr>
          <w:sz w:val="20"/>
          <w:szCs w:val="20"/>
        </w:rPr>
      </w:pPr>
      <w:r w:rsidRPr="10BBADAD">
        <w:rPr>
          <w:sz w:val="20"/>
          <w:szCs w:val="20"/>
        </w:rPr>
        <w:t>In TN, the UE received timing, T</w:t>
      </w:r>
      <w:r w:rsidRPr="10BBADAD">
        <w:rPr>
          <w:sz w:val="20"/>
          <w:szCs w:val="20"/>
          <w:vertAlign w:val="subscript"/>
        </w:rPr>
        <w:t>UE-RX</w:t>
      </w:r>
      <w:r w:rsidRPr="10BBADAD">
        <w:rPr>
          <w:sz w:val="20"/>
          <w:szCs w:val="20"/>
        </w:rPr>
        <w:t>, of a downlink subframe #j, can be determined by using multiple DL RS such as PRS and CSI-RS. This is</w:t>
      </w:r>
      <w:r w:rsidR="5B88DA0D" w:rsidRPr="10BBADAD">
        <w:rPr>
          <w:sz w:val="20"/>
          <w:szCs w:val="20"/>
        </w:rPr>
        <w:t xml:space="preserve"> </w:t>
      </w:r>
      <w:r w:rsidRPr="10BBADAD">
        <w:rPr>
          <w:sz w:val="20"/>
          <w:szCs w:val="20"/>
        </w:rPr>
        <w:t xml:space="preserve">not desirable in NTN as the observed subframe duration </w:t>
      </w:r>
      <w:r w:rsidR="5B88DA0D" w:rsidRPr="10BBADAD">
        <w:rPr>
          <w:sz w:val="20"/>
          <w:szCs w:val="20"/>
        </w:rPr>
        <w:t>can</w:t>
      </w:r>
      <w:r w:rsidRPr="10BBADAD">
        <w:rPr>
          <w:sz w:val="20"/>
          <w:szCs w:val="20"/>
        </w:rPr>
        <w:t xml:space="preserve"> be time varying at UE due to satellite movement. Hence, </w:t>
      </w:r>
      <w:r w:rsidR="6ED44005" w:rsidRPr="10BBADAD">
        <w:rPr>
          <w:sz w:val="20"/>
          <w:szCs w:val="20"/>
        </w:rPr>
        <w:t>when measuring a</w:t>
      </w:r>
      <w:r w:rsidR="12AE5229" w:rsidRPr="10BBADAD">
        <w:rPr>
          <w:sz w:val="20"/>
          <w:szCs w:val="20"/>
        </w:rPr>
        <w:t xml:space="preserve"> UE RX-TX time difference</w:t>
      </w:r>
      <w:r w:rsidR="1B7E56F1" w:rsidRPr="10BBADAD">
        <w:rPr>
          <w:sz w:val="20"/>
          <w:szCs w:val="20"/>
        </w:rPr>
        <w:t>, the arrival time</w:t>
      </w:r>
      <w:r w:rsidR="12AE5229" w:rsidRPr="10BBADAD">
        <w:rPr>
          <w:sz w:val="20"/>
          <w:szCs w:val="20"/>
        </w:rPr>
        <w:t xml:space="preserve"> should be </w:t>
      </w:r>
      <w:r w:rsidR="21C58877" w:rsidRPr="12A3FCE1">
        <w:rPr>
          <w:sz w:val="20"/>
          <w:szCs w:val="20"/>
        </w:rPr>
        <w:t>determined</w:t>
      </w:r>
      <w:r w:rsidR="21C58877" w:rsidRPr="0D7561CA">
        <w:rPr>
          <w:sz w:val="20"/>
          <w:szCs w:val="20"/>
        </w:rPr>
        <w:t xml:space="preserve"> </w:t>
      </w:r>
      <w:r w:rsidR="5FEED168" w:rsidRPr="5EBBBAF5">
        <w:rPr>
          <w:sz w:val="20"/>
          <w:szCs w:val="20"/>
        </w:rPr>
        <w:t>using</w:t>
      </w:r>
      <w:r w:rsidR="12AE5229" w:rsidRPr="10BBADAD">
        <w:rPr>
          <w:sz w:val="20"/>
          <w:szCs w:val="20"/>
        </w:rPr>
        <w:t xml:space="preserve"> the involved DL RS </w:t>
      </w:r>
      <w:r w:rsidR="2ACDFA6D" w:rsidRPr="10BBADAD">
        <w:rPr>
          <w:sz w:val="20"/>
          <w:szCs w:val="20"/>
        </w:rPr>
        <w:t xml:space="preserve">only without </w:t>
      </w:r>
      <w:r w:rsidR="6AA796D0" w:rsidRPr="1CC525C5">
        <w:rPr>
          <w:sz w:val="20"/>
          <w:szCs w:val="20"/>
        </w:rPr>
        <w:t xml:space="preserve">considering the </w:t>
      </w:r>
      <w:r w:rsidR="6AA796D0" w:rsidRPr="31D8C2DC">
        <w:rPr>
          <w:sz w:val="20"/>
          <w:szCs w:val="20"/>
        </w:rPr>
        <w:t xml:space="preserve">arrival times of </w:t>
      </w:r>
      <w:r w:rsidR="6AA796D0" w:rsidRPr="5600AE1C">
        <w:rPr>
          <w:sz w:val="20"/>
          <w:szCs w:val="20"/>
        </w:rPr>
        <w:t>other</w:t>
      </w:r>
      <w:r w:rsidR="6AA796D0" w:rsidRPr="10149C5E">
        <w:rPr>
          <w:sz w:val="20"/>
          <w:szCs w:val="20"/>
        </w:rPr>
        <w:t xml:space="preserve"> DL RS</w:t>
      </w:r>
      <w:r w:rsidRPr="10BBADAD">
        <w:rPr>
          <w:sz w:val="20"/>
          <w:szCs w:val="20"/>
        </w:rPr>
        <w:t xml:space="preserve">. </w:t>
      </w:r>
    </w:p>
    <w:p w14:paraId="7690F788" w14:textId="77777777" w:rsidR="003B5BE4" w:rsidRDefault="003B5BE4" w:rsidP="003B5BE4">
      <w:pPr>
        <w:pStyle w:val="NormalWeb"/>
        <w:numPr>
          <w:ilvl w:val="0"/>
          <w:numId w:val="21"/>
        </w:numPr>
        <w:spacing w:before="0" w:beforeAutospacing="0" w:after="0" w:afterAutospacing="0"/>
        <w:jc w:val="both"/>
        <w:rPr>
          <w:bCs/>
          <w:sz w:val="20"/>
          <w:szCs w:val="20"/>
        </w:rPr>
      </w:pPr>
      <w:r>
        <w:rPr>
          <w:bCs/>
          <w:sz w:val="20"/>
          <w:szCs w:val="20"/>
        </w:rPr>
        <w:t xml:space="preserve">Although UE TA in NTN is intended to compensate RTT, it does not meet the accuracy requirement for location verification in NTN.  In NR, the downlink synchronization and UL transmit timing errors allowed can be a few hundred ns. For instance, the UL transmit timing error for 15 kHz SCS can be 29*64*Tc, or about 944 ns. Such a large error does not allow location verification with 10 km accuracy in NTN as will be clear in the subsequent simulation results. Hence, both DL RS and UL SRS are needed in NTN for accurate RTT measurement. </w:t>
      </w:r>
    </w:p>
    <w:p w14:paraId="7496FDA1" w14:textId="50507078" w:rsidR="003B5BE4" w:rsidRDefault="003B5BE4" w:rsidP="003B5BE4">
      <w:pPr>
        <w:pStyle w:val="NormalWeb"/>
        <w:spacing w:before="0" w:beforeAutospacing="0" w:after="0" w:afterAutospacing="0"/>
        <w:jc w:val="both"/>
        <w:rPr>
          <w:bCs/>
          <w:sz w:val="20"/>
          <w:szCs w:val="20"/>
        </w:rPr>
      </w:pPr>
    </w:p>
    <w:p w14:paraId="2643F60D" w14:textId="77777777" w:rsidR="008F762F" w:rsidRDefault="008F762F" w:rsidP="003B5BE4">
      <w:pPr>
        <w:pStyle w:val="NormalWeb"/>
        <w:spacing w:before="0" w:beforeAutospacing="0" w:after="0" w:afterAutospacing="0"/>
        <w:jc w:val="both"/>
        <w:rPr>
          <w:bCs/>
          <w:sz w:val="20"/>
          <w:szCs w:val="20"/>
        </w:rPr>
      </w:pPr>
    </w:p>
    <w:p w14:paraId="0E1B8C2C" w14:textId="0409E702" w:rsidR="009A5576" w:rsidRPr="00CF51BE" w:rsidRDefault="00D900A1" w:rsidP="003B5BE4">
      <w:pPr>
        <w:pStyle w:val="NormalWeb"/>
        <w:spacing w:before="0" w:beforeAutospacing="0" w:after="0" w:afterAutospacing="0"/>
        <w:jc w:val="both"/>
        <w:rPr>
          <w:b/>
          <w:sz w:val="20"/>
          <w:szCs w:val="20"/>
        </w:rPr>
      </w:pPr>
      <w:r w:rsidRPr="00CF51BE">
        <w:rPr>
          <w:b/>
          <w:sz w:val="20"/>
          <w:szCs w:val="20"/>
        </w:rPr>
        <w:t xml:space="preserve">Proposal 1: For </w:t>
      </w:r>
      <w:r w:rsidR="00DE36C6">
        <w:rPr>
          <w:b/>
          <w:sz w:val="20"/>
          <w:szCs w:val="20"/>
        </w:rPr>
        <w:t xml:space="preserve">RTT </w:t>
      </w:r>
      <w:r w:rsidR="007B4323" w:rsidRPr="00CF51BE">
        <w:rPr>
          <w:b/>
          <w:sz w:val="20"/>
          <w:szCs w:val="20"/>
        </w:rPr>
        <w:t xml:space="preserve">measurement in NTN, </w:t>
      </w:r>
      <w:r w:rsidR="002868A3" w:rsidRPr="00CF51BE">
        <w:rPr>
          <w:b/>
          <w:sz w:val="20"/>
          <w:szCs w:val="20"/>
        </w:rPr>
        <w:t>support</w:t>
      </w:r>
      <w:r w:rsidR="003E3429" w:rsidRPr="00CF51BE">
        <w:rPr>
          <w:b/>
          <w:sz w:val="20"/>
          <w:szCs w:val="20"/>
        </w:rPr>
        <w:t xml:space="preserve"> UE</w:t>
      </w:r>
      <w:r w:rsidR="002868A3" w:rsidRPr="00CF51BE">
        <w:rPr>
          <w:b/>
          <w:sz w:val="20"/>
          <w:szCs w:val="20"/>
        </w:rPr>
        <w:t xml:space="preserve"> </w:t>
      </w:r>
      <w:r w:rsidR="007B4323" w:rsidRPr="00CF51BE">
        <w:rPr>
          <w:b/>
          <w:sz w:val="20"/>
          <w:szCs w:val="20"/>
        </w:rPr>
        <w:t>report</w:t>
      </w:r>
      <w:r w:rsidR="00911865">
        <w:rPr>
          <w:b/>
          <w:sz w:val="20"/>
          <w:szCs w:val="20"/>
        </w:rPr>
        <w:t xml:space="preserve"> of UE RX-TX time difference </w:t>
      </w:r>
      <w:r w:rsidR="008700F6" w:rsidRPr="00CF51BE">
        <w:rPr>
          <w:b/>
          <w:sz w:val="20"/>
          <w:szCs w:val="20"/>
        </w:rPr>
        <w:t>that</w:t>
      </w:r>
      <w:r w:rsidR="005D165A" w:rsidRPr="00CF51BE">
        <w:rPr>
          <w:b/>
          <w:sz w:val="20"/>
          <w:szCs w:val="20"/>
        </w:rPr>
        <w:t xml:space="preserve"> indicat</w:t>
      </w:r>
      <w:r w:rsidR="008700F6" w:rsidRPr="00CF51BE">
        <w:rPr>
          <w:b/>
          <w:sz w:val="20"/>
          <w:szCs w:val="20"/>
        </w:rPr>
        <w:t>e</w:t>
      </w:r>
      <w:r w:rsidR="00DF3A90">
        <w:rPr>
          <w:b/>
          <w:sz w:val="20"/>
          <w:szCs w:val="20"/>
        </w:rPr>
        <w:t>s</w:t>
      </w:r>
      <w:r w:rsidR="005D165A" w:rsidRPr="00CF51BE">
        <w:rPr>
          <w:b/>
          <w:sz w:val="20"/>
          <w:szCs w:val="20"/>
        </w:rPr>
        <w:t xml:space="preserve"> the</w:t>
      </w:r>
      <w:r w:rsidR="007B4323" w:rsidRPr="00CF51BE">
        <w:rPr>
          <w:b/>
          <w:sz w:val="20"/>
          <w:szCs w:val="20"/>
        </w:rPr>
        <w:t xml:space="preserve"> time difference between </w:t>
      </w:r>
      <w:r w:rsidR="00180DF1" w:rsidRPr="00CF51BE">
        <w:rPr>
          <w:b/>
          <w:sz w:val="20"/>
          <w:szCs w:val="20"/>
        </w:rPr>
        <w:t xml:space="preserve">the arrival time of a DL RS and the transmit time of an SRS. </w:t>
      </w:r>
    </w:p>
    <w:p w14:paraId="2CFD6301" w14:textId="5AFC78FD" w:rsidR="009A5576" w:rsidRPr="00CF51BE" w:rsidRDefault="009A5576" w:rsidP="009A5576">
      <w:pPr>
        <w:pStyle w:val="NormalWeb"/>
        <w:numPr>
          <w:ilvl w:val="0"/>
          <w:numId w:val="23"/>
        </w:numPr>
        <w:spacing w:before="0" w:beforeAutospacing="0" w:after="0" w:afterAutospacing="0"/>
        <w:jc w:val="both"/>
        <w:rPr>
          <w:b/>
          <w:sz w:val="20"/>
          <w:szCs w:val="20"/>
        </w:rPr>
      </w:pPr>
      <w:r w:rsidRPr="00CF51BE">
        <w:rPr>
          <w:b/>
          <w:sz w:val="20"/>
          <w:szCs w:val="20"/>
        </w:rPr>
        <w:t xml:space="preserve">FFS: </w:t>
      </w:r>
      <w:r w:rsidR="008700F6" w:rsidRPr="00CF51BE">
        <w:rPr>
          <w:b/>
          <w:sz w:val="20"/>
          <w:szCs w:val="20"/>
        </w:rPr>
        <w:t>details of report.</w:t>
      </w:r>
    </w:p>
    <w:p w14:paraId="4FB8D88B" w14:textId="77777777" w:rsidR="00CA6706" w:rsidRDefault="00CA6706" w:rsidP="00CA6706">
      <w:pPr>
        <w:pStyle w:val="NormalWeb"/>
        <w:spacing w:before="0" w:beforeAutospacing="0" w:after="0" w:afterAutospacing="0"/>
        <w:jc w:val="both"/>
        <w:rPr>
          <w:b/>
          <w:sz w:val="20"/>
          <w:szCs w:val="20"/>
        </w:rPr>
      </w:pPr>
    </w:p>
    <w:p w14:paraId="33FC60B4" w14:textId="6B3FB152" w:rsidR="00CA6706" w:rsidRDefault="00CA6706" w:rsidP="00CA6706">
      <w:pPr>
        <w:pStyle w:val="NormalWeb"/>
        <w:spacing w:before="0" w:beforeAutospacing="0" w:after="0" w:afterAutospacing="0"/>
        <w:jc w:val="both"/>
        <w:rPr>
          <w:bCs/>
          <w:sz w:val="20"/>
          <w:szCs w:val="20"/>
        </w:rPr>
      </w:pPr>
      <w:r w:rsidRPr="001157A2">
        <w:rPr>
          <w:bCs/>
          <w:sz w:val="20"/>
          <w:szCs w:val="20"/>
        </w:rPr>
        <w:t>In the existing</w:t>
      </w:r>
      <w:r>
        <w:rPr>
          <w:bCs/>
          <w:sz w:val="20"/>
          <w:szCs w:val="20"/>
          <w:vertAlign w:val="subscript"/>
        </w:rPr>
        <w:t xml:space="preserve"> </w:t>
      </w:r>
      <w:r>
        <w:rPr>
          <w:bCs/>
          <w:sz w:val="20"/>
          <w:szCs w:val="20"/>
        </w:rPr>
        <w:t>specification, the</w:t>
      </w:r>
      <w:r w:rsidRPr="00CA7F8A">
        <w:rPr>
          <w:bCs/>
          <w:sz w:val="20"/>
          <w:szCs w:val="20"/>
        </w:rPr>
        <w:t xml:space="preserve"> </w:t>
      </w:r>
      <w:proofErr w:type="spellStart"/>
      <w:r>
        <w:rPr>
          <w:bCs/>
          <w:sz w:val="20"/>
          <w:szCs w:val="20"/>
        </w:rPr>
        <w:t>gNB</w:t>
      </w:r>
      <w:proofErr w:type="spellEnd"/>
      <w:r>
        <w:rPr>
          <w:bCs/>
          <w:sz w:val="20"/>
          <w:szCs w:val="20"/>
          <w:vertAlign w:val="subscript"/>
        </w:rPr>
        <w:t xml:space="preserve"> </w:t>
      </w:r>
      <w:r>
        <w:rPr>
          <w:bCs/>
          <w:sz w:val="20"/>
          <w:szCs w:val="20"/>
        </w:rPr>
        <w:t xml:space="preserve">RX-TX time difference, </w:t>
      </w:r>
      <w:proofErr w:type="spellStart"/>
      <w:r>
        <w:rPr>
          <w:bCs/>
          <w:sz w:val="20"/>
          <w:szCs w:val="20"/>
        </w:rPr>
        <w:t>T</w:t>
      </w:r>
      <w:r w:rsidR="00616E0A">
        <w:rPr>
          <w:bCs/>
          <w:sz w:val="20"/>
          <w:szCs w:val="20"/>
          <w:vertAlign w:val="subscript"/>
        </w:rPr>
        <w:t>gNB</w:t>
      </w:r>
      <w:r w:rsidRPr="005B25D3">
        <w:rPr>
          <w:bCs/>
          <w:sz w:val="20"/>
          <w:szCs w:val="20"/>
          <w:vertAlign w:val="subscript"/>
        </w:rPr>
        <w:t>_RX</w:t>
      </w:r>
      <w:proofErr w:type="spellEnd"/>
      <w:r w:rsidRPr="005B25D3">
        <w:rPr>
          <w:bCs/>
          <w:sz w:val="20"/>
          <w:szCs w:val="20"/>
          <w:vertAlign w:val="subscript"/>
        </w:rPr>
        <w:t xml:space="preserve">- </w:t>
      </w:r>
      <w:proofErr w:type="gramStart"/>
      <w:r w:rsidRPr="005B25D3">
        <w:rPr>
          <w:bCs/>
          <w:sz w:val="20"/>
          <w:szCs w:val="20"/>
          <w:vertAlign w:val="subscript"/>
        </w:rPr>
        <w:t>TX</w:t>
      </w:r>
      <w:r>
        <w:rPr>
          <w:bCs/>
          <w:sz w:val="20"/>
          <w:szCs w:val="20"/>
          <w:vertAlign w:val="subscript"/>
        </w:rPr>
        <w:t xml:space="preserve"> ,</w:t>
      </w:r>
      <w:proofErr w:type="gramEnd"/>
      <w:r>
        <w:rPr>
          <w:bCs/>
          <w:sz w:val="20"/>
          <w:szCs w:val="20"/>
        </w:rPr>
        <w:t xml:space="preserve"> is defined as [3]:</w:t>
      </w:r>
    </w:p>
    <w:p w14:paraId="3ECD1C37" w14:textId="77777777" w:rsidR="00CA6706" w:rsidRDefault="00CA6706" w:rsidP="00CA6706">
      <w:pPr>
        <w:pStyle w:val="NormalWeb"/>
        <w:spacing w:before="0" w:beforeAutospacing="0" w:after="0" w:afterAutospacing="0"/>
        <w:jc w:val="both"/>
        <w:rPr>
          <w:b/>
          <w:sz w:val="20"/>
          <w:szCs w:val="20"/>
        </w:rPr>
      </w:pPr>
    </w:p>
    <w:p w14:paraId="0289B907" w14:textId="68B74690" w:rsidR="0047625B" w:rsidRPr="00CF51BE" w:rsidRDefault="00D978BD" w:rsidP="0047625B">
      <w:pPr>
        <w:pStyle w:val="NormalWeb"/>
        <w:spacing w:before="0" w:beforeAutospacing="0" w:after="0" w:afterAutospacing="0"/>
        <w:ind w:left="1004"/>
        <w:jc w:val="both"/>
        <w:rPr>
          <w:b/>
          <w:sz w:val="20"/>
          <w:szCs w:val="20"/>
        </w:rPr>
      </w:pPr>
      <w:r w:rsidRPr="00D978BD">
        <w:rPr>
          <w:noProof/>
        </w:rPr>
        <w:drawing>
          <wp:inline distT="0" distB="0" distL="0" distR="0" wp14:anchorId="3571C2FD" wp14:editId="3C75789D">
            <wp:extent cx="5624195" cy="26770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9707" cy="2684409"/>
                    </a:xfrm>
                    <a:prstGeom prst="rect">
                      <a:avLst/>
                    </a:prstGeom>
                    <a:noFill/>
                    <a:ln>
                      <a:noFill/>
                    </a:ln>
                  </pic:spPr>
                </pic:pic>
              </a:graphicData>
            </a:graphic>
          </wp:inline>
        </w:drawing>
      </w:r>
    </w:p>
    <w:p w14:paraId="00937972" w14:textId="1F04101C" w:rsidR="006E2529" w:rsidRDefault="00D94F7E" w:rsidP="00BC32AE">
      <w:pPr>
        <w:rPr>
          <w:lang w:val="en-GB"/>
        </w:rPr>
      </w:pPr>
      <w:r>
        <w:rPr>
          <w:lang w:val="en-GB"/>
        </w:rPr>
        <w:t xml:space="preserve">Similarly, </w:t>
      </w:r>
      <w:r w:rsidR="00172C0E">
        <w:rPr>
          <w:lang w:val="en-GB"/>
        </w:rPr>
        <w:t xml:space="preserve">only one SRS resource should be used to determine the </w:t>
      </w:r>
      <w:r w:rsidR="0004091F">
        <w:rPr>
          <w:lang w:val="en-GB"/>
        </w:rPr>
        <w:t xml:space="preserve">arrival time of SRS. </w:t>
      </w:r>
    </w:p>
    <w:p w14:paraId="3222229C" w14:textId="32490D97" w:rsidR="004219C2" w:rsidRDefault="00512D97" w:rsidP="00512D97">
      <w:pPr>
        <w:pStyle w:val="NormalWeb"/>
        <w:spacing w:before="0" w:beforeAutospacing="0" w:after="0" w:afterAutospacing="0"/>
        <w:jc w:val="both"/>
        <w:rPr>
          <w:b/>
          <w:sz w:val="20"/>
          <w:szCs w:val="20"/>
        </w:rPr>
      </w:pPr>
      <w:bookmarkStart w:id="4" w:name="_Hlk127522686"/>
      <w:r w:rsidRPr="00CF51BE">
        <w:rPr>
          <w:b/>
          <w:sz w:val="20"/>
          <w:szCs w:val="20"/>
        </w:rPr>
        <w:t xml:space="preserve">Proposal </w:t>
      </w:r>
      <w:r w:rsidR="00C20645">
        <w:rPr>
          <w:b/>
          <w:sz w:val="20"/>
          <w:szCs w:val="20"/>
        </w:rPr>
        <w:t>2</w:t>
      </w:r>
      <w:r w:rsidRPr="00CF51BE">
        <w:rPr>
          <w:b/>
          <w:sz w:val="20"/>
          <w:szCs w:val="20"/>
        </w:rPr>
        <w:t xml:space="preserve">: For </w:t>
      </w:r>
      <w:r>
        <w:rPr>
          <w:b/>
          <w:sz w:val="20"/>
          <w:szCs w:val="20"/>
        </w:rPr>
        <w:t xml:space="preserve">RTT </w:t>
      </w:r>
      <w:r w:rsidRPr="00CF51BE">
        <w:rPr>
          <w:b/>
          <w:sz w:val="20"/>
          <w:szCs w:val="20"/>
        </w:rPr>
        <w:t xml:space="preserve">measurement in NTN, support </w:t>
      </w:r>
      <w:proofErr w:type="spellStart"/>
      <w:r>
        <w:rPr>
          <w:b/>
          <w:sz w:val="20"/>
          <w:szCs w:val="20"/>
        </w:rPr>
        <w:t>gNB</w:t>
      </w:r>
      <w:proofErr w:type="spellEnd"/>
      <w:r w:rsidRPr="00CF51BE">
        <w:rPr>
          <w:b/>
          <w:sz w:val="20"/>
          <w:szCs w:val="20"/>
        </w:rPr>
        <w:t xml:space="preserve"> report</w:t>
      </w:r>
      <w:r>
        <w:rPr>
          <w:b/>
          <w:sz w:val="20"/>
          <w:szCs w:val="20"/>
        </w:rPr>
        <w:t xml:space="preserve"> of </w:t>
      </w:r>
      <w:proofErr w:type="spellStart"/>
      <w:r>
        <w:rPr>
          <w:b/>
          <w:sz w:val="20"/>
          <w:szCs w:val="20"/>
        </w:rPr>
        <w:t>gNB</w:t>
      </w:r>
      <w:proofErr w:type="spellEnd"/>
      <w:r>
        <w:rPr>
          <w:b/>
          <w:sz w:val="20"/>
          <w:szCs w:val="20"/>
        </w:rPr>
        <w:t xml:space="preserve"> RX-TX time </w:t>
      </w:r>
      <w:r w:rsidR="007D136D">
        <w:rPr>
          <w:b/>
          <w:sz w:val="20"/>
          <w:szCs w:val="20"/>
        </w:rPr>
        <w:t xml:space="preserve">as defined in </w:t>
      </w:r>
      <w:r w:rsidR="004219C2">
        <w:rPr>
          <w:b/>
          <w:sz w:val="20"/>
          <w:szCs w:val="20"/>
        </w:rPr>
        <w:t>38.215 with the following change:</w:t>
      </w:r>
    </w:p>
    <w:p w14:paraId="1FDD0FF6" w14:textId="3F5A6F28" w:rsidR="00512D97" w:rsidRDefault="00D656B2" w:rsidP="00C20645">
      <w:pPr>
        <w:pStyle w:val="NormalWeb"/>
        <w:numPr>
          <w:ilvl w:val="0"/>
          <w:numId w:val="23"/>
        </w:numPr>
        <w:spacing w:before="0" w:beforeAutospacing="0" w:after="0" w:afterAutospacing="0"/>
        <w:jc w:val="both"/>
        <w:rPr>
          <w:b/>
          <w:sz w:val="20"/>
          <w:szCs w:val="20"/>
        </w:rPr>
      </w:pPr>
      <w:r>
        <w:rPr>
          <w:b/>
          <w:sz w:val="20"/>
          <w:szCs w:val="20"/>
        </w:rPr>
        <w:t xml:space="preserve">Only </w:t>
      </w:r>
      <w:r w:rsidR="007C3555">
        <w:rPr>
          <w:b/>
          <w:sz w:val="20"/>
          <w:szCs w:val="20"/>
        </w:rPr>
        <w:t xml:space="preserve">the </w:t>
      </w:r>
      <w:r w:rsidR="00523621">
        <w:rPr>
          <w:b/>
          <w:sz w:val="20"/>
          <w:szCs w:val="20"/>
        </w:rPr>
        <w:t xml:space="preserve">SRS </w:t>
      </w:r>
      <w:r w:rsidR="00D371DD">
        <w:rPr>
          <w:b/>
          <w:sz w:val="20"/>
          <w:szCs w:val="20"/>
        </w:rPr>
        <w:t xml:space="preserve">resource </w:t>
      </w:r>
      <w:r w:rsidR="06A45244" w:rsidRPr="455003C0">
        <w:rPr>
          <w:b/>
          <w:bCs/>
          <w:sz w:val="20"/>
          <w:szCs w:val="20"/>
        </w:rPr>
        <w:t xml:space="preserve">starting </w:t>
      </w:r>
      <w:r w:rsidR="7CED59EE" w:rsidRPr="455003C0">
        <w:rPr>
          <w:b/>
          <w:bCs/>
          <w:sz w:val="20"/>
          <w:szCs w:val="20"/>
        </w:rPr>
        <w:t>with</w:t>
      </w:r>
      <w:r w:rsidR="48D6F646" w:rsidRPr="455003C0">
        <w:rPr>
          <w:b/>
          <w:bCs/>
          <w:sz w:val="20"/>
          <w:szCs w:val="20"/>
        </w:rPr>
        <w:t>in</w:t>
      </w:r>
      <w:r w:rsidR="00D371DD">
        <w:rPr>
          <w:b/>
          <w:sz w:val="20"/>
          <w:szCs w:val="20"/>
        </w:rPr>
        <w:t xml:space="preserve"> </w:t>
      </w:r>
      <w:r w:rsidR="00551512">
        <w:rPr>
          <w:b/>
          <w:sz w:val="20"/>
          <w:szCs w:val="20"/>
        </w:rPr>
        <w:t>a</w:t>
      </w:r>
      <w:r w:rsidR="00D371DD">
        <w:rPr>
          <w:b/>
          <w:sz w:val="20"/>
          <w:szCs w:val="20"/>
        </w:rPr>
        <w:t xml:space="preserve"> </w:t>
      </w:r>
      <w:r w:rsidR="00656348">
        <w:rPr>
          <w:b/>
          <w:sz w:val="20"/>
          <w:szCs w:val="20"/>
        </w:rPr>
        <w:t xml:space="preserve">subframe </w:t>
      </w:r>
      <w:r w:rsidR="00551512">
        <w:rPr>
          <w:b/>
          <w:sz w:val="20"/>
          <w:szCs w:val="20"/>
        </w:rPr>
        <w:t>can be</w:t>
      </w:r>
      <w:r w:rsidR="00B53A4D">
        <w:rPr>
          <w:b/>
          <w:sz w:val="20"/>
          <w:szCs w:val="20"/>
        </w:rPr>
        <w:t xml:space="preserve"> used to determine the </w:t>
      </w:r>
      <w:r w:rsidR="00C20645">
        <w:rPr>
          <w:b/>
          <w:sz w:val="20"/>
          <w:szCs w:val="20"/>
        </w:rPr>
        <w:t>start of the subframe.</w:t>
      </w:r>
      <w:r w:rsidR="00512D97">
        <w:rPr>
          <w:b/>
          <w:sz w:val="20"/>
          <w:szCs w:val="20"/>
        </w:rPr>
        <w:t xml:space="preserve"> </w:t>
      </w:r>
    </w:p>
    <w:bookmarkEnd w:id="4"/>
    <w:p w14:paraId="4DDC5FD8" w14:textId="77777777" w:rsidR="00512D97" w:rsidRDefault="00512D97" w:rsidP="00BC32AE">
      <w:pPr>
        <w:rPr>
          <w:lang w:val="en-GB"/>
        </w:rPr>
      </w:pPr>
    </w:p>
    <w:p w14:paraId="06C553ED" w14:textId="115A1A40" w:rsidR="003A473D" w:rsidRDefault="003A473D" w:rsidP="001439B9">
      <w:pPr>
        <w:rPr>
          <w:rStyle w:val="apple-converted-space"/>
        </w:rPr>
      </w:pPr>
    </w:p>
    <w:p w14:paraId="03CCBFA9" w14:textId="2E1971D8" w:rsidR="0078076F" w:rsidRDefault="00140AD7" w:rsidP="001439B9">
      <w:r>
        <w:rPr>
          <w:rStyle w:val="apple-converted-space"/>
        </w:rPr>
        <w:t xml:space="preserve">To </w:t>
      </w:r>
      <w:r w:rsidR="007241DE">
        <w:t>resolve the mirror</w:t>
      </w:r>
      <w:r w:rsidR="00D04EAB">
        <w:t>-</w:t>
      </w:r>
      <w:r w:rsidR="007241DE">
        <w:t xml:space="preserve">point ambiguity </w:t>
      </w:r>
      <w:r w:rsidR="00312D94">
        <w:t>issue,</w:t>
      </w:r>
      <w:r w:rsidR="00D04EAB">
        <w:t xml:space="preserve"> other information </w:t>
      </w:r>
      <w:r w:rsidR="0029513C">
        <w:t xml:space="preserve">can be useful. </w:t>
      </w:r>
      <w:r w:rsidR="00D02D00">
        <w:t xml:space="preserve">For instance, if the footprint of the connected beam/cell is on one side of the </w:t>
      </w:r>
      <w:r w:rsidR="00004702">
        <w:t xml:space="preserve">satellite orbit, the </w:t>
      </w:r>
      <w:r w:rsidR="00EE662B">
        <w:t>mirror point that lies</w:t>
      </w:r>
      <w:r w:rsidR="00236261">
        <w:t xml:space="preserve"> at</w:t>
      </w:r>
      <w:r w:rsidR="00EE662B">
        <w:t xml:space="preserve"> the other side </w:t>
      </w:r>
      <w:r w:rsidR="000E76DA">
        <w:t>of the orbit can be ruled out. In addition, RSRP measurements of neighboring beams</w:t>
      </w:r>
      <w:r w:rsidR="00CC4699">
        <w:t xml:space="preserve">/cells can be used to determine which of </w:t>
      </w:r>
      <w:r w:rsidR="005F0884">
        <w:t xml:space="preserve">the </w:t>
      </w:r>
      <w:r w:rsidR="00CC4699">
        <w:t xml:space="preserve">two mirror points are more likely. </w:t>
      </w:r>
      <w:r w:rsidR="00E47113">
        <w:t xml:space="preserve"> </w:t>
      </w:r>
      <w:r w:rsidR="00E23485">
        <w:t xml:space="preserve">To </w:t>
      </w:r>
      <w:r w:rsidR="005E075B">
        <w:t xml:space="preserve">make use of the RSRP measurements of </w:t>
      </w:r>
      <w:r w:rsidR="00027569">
        <w:t>neighboring</w:t>
      </w:r>
      <w:r w:rsidR="005E075B">
        <w:t xml:space="preserve"> cells/beams, their footprints or antenna patterns are also needed.</w:t>
      </w:r>
    </w:p>
    <w:p w14:paraId="77816515" w14:textId="3319FEAB" w:rsidR="0029513C" w:rsidRPr="00FA7155" w:rsidRDefault="00122886" w:rsidP="007241DE">
      <w:pPr>
        <w:rPr>
          <w:b/>
          <w:bCs/>
        </w:rPr>
      </w:pPr>
      <w:r w:rsidRPr="00FA7155">
        <w:rPr>
          <w:b/>
          <w:bCs/>
        </w:rPr>
        <w:t xml:space="preserve">Proposal 3: For network verification of UE location, support </w:t>
      </w:r>
      <w:r w:rsidR="0078076F" w:rsidRPr="00FA7155">
        <w:rPr>
          <w:b/>
          <w:bCs/>
        </w:rPr>
        <w:t xml:space="preserve">the </w:t>
      </w:r>
      <w:r w:rsidRPr="00FA7155">
        <w:rPr>
          <w:b/>
          <w:bCs/>
        </w:rPr>
        <w:t>report of the following from RAN to LMF:</w:t>
      </w:r>
    </w:p>
    <w:p w14:paraId="42FD5D3F" w14:textId="27B3EE02" w:rsidR="00122886" w:rsidRPr="00906AB9" w:rsidRDefault="00885203" w:rsidP="00BE2335">
      <w:pPr>
        <w:pStyle w:val="ListParagraph"/>
        <w:numPr>
          <w:ilvl w:val="0"/>
          <w:numId w:val="23"/>
        </w:numPr>
        <w:rPr>
          <w:rFonts w:ascii="Times New Roman" w:hAnsi="Times New Roman"/>
          <w:sz w:val="20"/>
          <w:szCs w:val="20"/>
        </w:rPr>
      </w:pPr>
      <w:r w:rsidRPr="00906AB9">
        <w:rPr>
          <w:rFonts w:ascii="Times New Roman" w:hAnsi="Times New Roman"/>
          <w:b/>
          <w:bCs/>
          <w:sz w:val="20"/>
          <w:szCs w:val="20"/>
        </w:rPr>
        <w:t xml:space="preserve">Footprints of the connected </w:t>
      </w:r>
      <w:r w:rsidR="000E1B47" w:rsidRPr="00906AB9">
        <w:rPr>
          <w:rFonts w:ascii="Times New Roman" w:hAnsi="Times New Roman"/>
          <w:b/>
          <w:bCs/>
          <w:sz w:val="20"/>
          <w:szCs w:val="20"/>
        </w:rPr>
        <w:t xml:space="preserve">beam/cell and </w:t>
      </w:r>
      <w:r w:rsidR="00BE2335" w:rsidRPr="00906AB9">
        <w:rPr>
          <w:rFonts w:ascii="Times New Roman" w:hAnsi="Times New Roman"/>
          <w:b/>
          <w:bCs/>
          <w:sz w:val="20"/>
          <w:szCs w:val="20"/>
        </w:rPr>
        <w:t xml:space="preserve">of the neighboring cells/beams if their RSRP measurements are reported. </w:t>
      </w:r>
    </w:p>
    <w:p w14:paraId="5DB1DBA0" w14:textId="34AE9B8B" w:rsidR="00122886" w:rsidRDefault="00D81EC5" w:rsidP="00D529A9">
      <w:pPr>
        <w:pStyle w:val="Heading1"/>
      </w:pPr>
      <w:r>
        <w:t>Single-Sat TDOA</w:t>
      </w:r>
    </w:p>
    <w:p w14:paraId="1525DADC" w14:textId="77777777" w:rsidR="00431CA5" w:rsidRDefault="00AC30CB" w:rsidP="003C1A36">
      <w:pPr>
        <w:rPr>
          <w:lang w:val="en-GB"/>
        </w:rPr>
      </w:pPr>
      <w:r>
        <w:rPr>
          <w:lang w:val="en-GB"/>
        </w:rPr>
        <w:t>DL-TDOA with a single satellite has already been studied. It has shown that DL-TDOA</w:t>
      </w:r>
      <w:r w:rsidR="00C86A6E">
        <w:rPr>
          <w:lang w:val="en-GB"/>
        </w:rPr>
        <w:t xml:space="preserve"> has a worse geometry as compared to RTT</w:t>
      </w:r>
      <w:r w:rsidR="00B57FE1">
        <w:rPr>
          <w:lang w:val="en-GB"/>
        </w:rPr>
        <w:t xml:space="preserve"> for UE location verification</w:t>
      </w:r>
      <w:r w:rsidR="00431CA5">
        <w:rPr>
          <w:lang w:val="en-GB"/>
        </w:rPr>
        <w:t>:</w:t>
      </w:r>
    </w:p>
    <w:p w14:paraId="2E475A36" w14:textId="325BEC93" w:rsidR="00D15443" w:rsidRPr="00163B86" w:rsidRDefault="0069426E" w:rsidP="00163B8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Single-sat </w:t>
      </w:r>
      <w:r w:rsidR="00D15443" w:rsidRPr="00163B86">
        <w:rPr>
          <w:rFonts w:ascii="Times New Roman" w:hAnsi="Times New Roman"/>
          <w:sz w:val="20"/>
          <w:szCs w:val="20"/>
          <w:lang w:val="en-GB"/>
        </w:rPr>
        <w:t>DL-TDOA is more sensitive to measurement error</w:t>
      </w:r>
      <w:r w:rsidR="00163B86" w:rsidRPr="00163B86">
        <w:rPr>
          <w:rFonts w:ascii="Times New Roman" w:hAnsi="Times New Roman"/>
          <w:sz w:val="20"/>
          <w:szCs w:val="20"/>
          <w:lang w:val="en-GB"/>
        </w:rPr>
        <w:t>.</w:t>
      </w:r>
    </w:p>
    <w:p w14:paraId="51FB6569" w14:textId="31F529EC" w:rsidR="00163B86" w:rsidRPr="00163B86" w:rsidRDefault="0069426E" w:rsidP="00163B8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Single-sat </w:t>
      </w:r>
      <w:r w:rsidR="00D15443" w:rsidRPr="00163B86">
        <w:rPr>
          <w:rFonts w:ascii="Times New Roman" w:hAnsi="Times New Roman"/>
          <w:sz w:val="20"/>
          <w:szCs w:val="20"/>
          <w:lang w:val="en-GB"/>
        </w:rPr>
        <w:t>DL-TDOA requires much longer measurement time</w:t>
      </w:r>
      <w:r w:rsidR="00163B86" w:rsidRPr="00163B86">
        <w:rPr>
          <w:rFonts w:ascii="Times New Roman" w:hAnsi="Times New Roman"/>
          <w:sz w:val="20"/>
          <w:szCs w:val="20"/>
          <w:lang w:val="en-GB"/>
        </w:rPr>
        <w:t>.</w:t>
      </w:r>
    </w:p>
    <w:p w14:paraId="4D815A9B" w14:textId="77777777" w:rsidR="00B71BD0" w:rsidRPr="00163B86" w:rsidRDefault="00B71BD0" w:rsidP="00B71BD0">
      <w:pPr>
        <w:pStyle w:val="ListParagraph"/>
        <w:rPr>
          <w:rFonts w:ascii="Times New Roman" w:hAnsi="Times New Roman"/>
          <w:sz w:val="20"/>
          <w:szCs w:val="20"/>
          <w:lang w:val="en-GB"/>
        </w:rPr>
      </w:pPr>
    </w:p>
    <w:p w14:paraId="7CF48F90" w14:textId="77777777" w:rsidR="00D2205B" w:rsidRDefault="00B749FE" w:rsidP="00D2205B">
      <w:pPr>
        <w:rPr>
          <w:lang w:val="en-GB"/>
        </w:rPr>
      </w:pPr>
      <w:r>
        <w:rPr>
          <w:lang w:val="en-GB"/>
        </w:rPr>
        <w:t xml:space="preserve">In </w:t>
      </w:r>
      <w:r w:rsidR="00D2205B">
        <w:rPr>
          <w:lang w:val="en-GB"/>
        </w:rPr>
        <w:t>addition, the feasibility of single-sat DL-TDOA is questionable due to the following two issues</w:t>
      </w:r>
    </w:p>
    <w:p w14:paraId="4D3488A3" w14:textId="77777777" w:rsidR="00D2205B" w:rsidRPr="001124CE" w:rsidRDefault="00D2205B" w:rsidP="00D2205B">
      <w:pPr>
        <w:pStyle w:val="ListParagraph"/>
        <w:numPr>
          <w:ilvl w:val="0"/>
          <w:numId w:val="25"/>
        </w:numPr>
        <w:rPr>
          <w:lang w:val="en-GB"/>
        </w:rPr>
      </w:pPr>
      <w:r w:rsidRPr="001124CE">
        <w:rPr>
          <w:lang w:val="en-GB"/>
        </w:rPr>
        <w:t>UE clock drift</w:t>
      </w:r>
    </w:p>
    <w:p w14:paraId="736AC2D5" w14:textId="673E4654" w:rsidR="00D2205B" w:rsidRDefault="00D2205B" w:rsidP="00D2205B">
      <w:pPr>
        <w:pStyle w:val="ListParagraph"/>
        <w:numPr>
          <w:ilvl w:val="0"/>
          <w:numId w:val="25"/>
        </w:numPr>
        <w:rPr>
          <w:lang w:val="en-GB"/>
        </w:rPr>
      </w:pPr>
      <w:r w:rsidRPr="001124CE">
        <w:rPr>
          <w:lang w:val="en-GB"/>
        </w:rPr>
        <w:t xml:space="preserve">Dependency of UE time measurement </w:t>
      </w:r>
      <w:r w:rsidR="008A6F25">
        <w:rPr>
          <w:lang w:val="en-GB"/>
        </w:rPr>
        <w:t>on UE assumed</w:t>
      </w:r>
      <w:r w:rsidRPr="001124CE">
        <w:rPr>
          <w:lang w:val="en-GB"/>
        </w:rPr>
        <w:t xml:space="preserve"> GNSS </w:t>
      </w:r>
    </w:p>
    <w:p w14:paraId="2E148D13" w14:textId="77777777" w:rsidR="008A78CB" w:rsidRPr="001124CE" w:rsidRDefault="008A78CB" w:rsidP="008A78CB">
      <w:pPr>
        <w:pStyle w:val="ListParagraph"/>
        <w:rPr>
          <w:lang w:val="en-GB"/>
        </w:rPr>
      </w:pPr>
    </w:p>
    <w:p w14:paraId="6A2981B4" w14:textId="55CF939D" w:rsidR="00B749FE" w:rsidRDefault="00D2205B" w:rsidP="003C1A36">
      <w:pPr>
        <w:rPr>
          <w:lang w:val="en-GB"/>
        </w:rPr>
      </w:pPr>
      <w:r>
        <w:rPr>
          <w:lang w:val="en-GB"/>
        </w:rPr>
        <w:t xml:space="preserve">If UE measures the time with a clock that runs independently with the DL signal, clock drift needs to be considered. Assuming a 0.01 ppm drifting rate, the measurement error could be up to 1 </w:t>
      </w:r>
      <w:r w:rsidRPr="00FF5EAC">
        <w:rPr>
          <w:rFonts w:ascii="Symbol" w:hAnsi="Symbol"/>
          <w:lang w:val="en-GB"/>
        </w:rPr>
        <w:t>m</w:t>
      </w:r>
      <w:r>
        <w:rPr>
          <w:lang w:val="en-GB"/>
        </w:rPr>
        <w:t>s for a time duration of 10 s.  Such a large measurement error will lead to UE location</w:t>
      </w:r>
      <w:r w:rsidR="00C14DF1">
        <w:rPr>
          <w:lang w:val="en-GB"/>
        </w:rPr>
        <w:t xml:space="preserve"> error</w:t>
      </w:r>
      <w:r>
        <w:rPr>
          <w:lang w:val="en-GB"/>
        </w:rPr>
        <w:t xml:space="preserve"> beyond 10 km range. </w:t>
      </w:r>
      <w:r w:rsidR="00B749FE">
        <w:rPr>
          <w:lang w:val="en-GB"/>
        </w:rPr>
        <w:t xml:space="preserve">In </w:t>
      </w:r>
      <w:r w:rsidR="00B71BD0">
        <w:rPr>
          <w:lang w:val="en-GB"/>
        </w:rPr>
        <w:t>Figure 3</w:t>
      </w:r>
      <w:r w:rsidR="00B749FE">
        <w:rPr>
          <w:lang w:val="en-GB"/>
        </w:rPr>
        <w:t>, the</w:t>
      </w:r>
      <w:r w:rsidR="00B71BD0">
        <w:rPr>
          <w:lang w:val="en-GB"/>
        </w:rPr>
        <w:t xml:space="preserve"> achievable</w:t>
      </w:r>
      <w:r w:rsidR="00B749FE">
        <w:rPr>
          <w:lang w:val="en-GB"/>
        </w:rPr>
        <w:t xml:space="preserve"> </w:t>
      </w:r>
      <w:r w:rsidR="00031D8E">
        <w:rPr>
          <w:lang w:val="en-GB"/>
        </w:rPr>
        <w:t>location accuracy based on DL-TDOA with a single satellite is shown. As can be seen</w:t>
      </w:r>
      <w:r w:rsidR="00B71BD0">
        <w:rPr>
          <w:lang w:val="en-GB"/>
        </w:rPr>
        <w:t xml:space="preserve"> from the figure, even with a </w:t>
      </w:r>
      <w:r w:rsidR="00F96A80">
        <w:rPr>
          <w:lang w:val="en-GB"/>
        </w:rPr>
        <w:t xml:space="preserve">0.01 ppm </w:t>
      </w:r>
      <w:r w:rsidR="0056205D">
        <w:rPr>
          <w:lang w:val="en-GB"/>
        </w:rPr>
        <w:t xml:space="preserve">clock drift and without any other measurement errors, the </w:t>
      </w:r>
      <w:r w:rsidR="00915432">
        <w:rPr>
          <w:lang w:val="en-GB"/>
        </w:rPr>
        <w:t xml:space="preserve">location error </w:t>
      </w:r>
      <w:r w:rsidR="00481329">
        <w:rPr>
          <w:lang w:val="en-GB"/>
        </w:rPr>
        <w:t>can be more than 10 km</w:t>
      </w:r>
      <w:r w:rsidR="009203BD">
        <w:rPr>
          <w:lang w:val="en-GB"/>
        </w:rPr>
        <w:t>.</w:t>
      </w:r>
    </w:p>
    <w:p w14:paraId="67A14D00" w14:textId="77777777" w:rsidR="00AE623B" w:rsidRDefault="00112F47" w:rsidP="00AE623B">
      <w:pPr>
        <w:keepNext/>
        <w:jc w:val="center"/>
      </w:pPr>
      <w:r>
        <w:rPr>
          <w:noProof/>
          <w:lang w:val="es-ES"/>
        </w:rPr>
        <w:drawing>
          <wp:inline distT="0" distB="0" distL="0" distR="0" wp14:anchorId="40649EF7" wp14:editId="6F333495">
            <wp:extent cx="2810518" cy="2245554"/>
            <wp:effectExtent l="0" t="0" r="889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5936" cy="2265863"/>
                    </a:xfrm>
                    <a:prstGeom prst="rect">
                      <a:avLst/>
                    </a:prstGeom>
                    <a:noFill/>
                    <a:ln>
                      <a:noFill/>
                    </a:ln>
                  </pic:spPr>
                </pic:pic>
              </a:graphicData>
            </a:graphic>
          </wp:inline>
        </w:drawing>
      </w:r>
    </w:p>
    <w:p w14:paraId="09A7E2EF" w14:textId="087351B4" w:rsidR="00EF29F9" w:rsidRDefault="00AE623B" w:rsidP="00AE623B">
      <w:pPr>
        <w:pStyle w:val="Caption"/>
        <w:jc w:val="center"/>
        <w:rPr>
          <w:lang w:val="en-GB"/>
        </w:rPr>
      </w:pPr>
      <w:r>
        <w:t xml:space="preserve">Figure 3. </w:t>
      </w:r>
      <w:r w:rsidR="00DA7780">
        <w:t>Location c</w:t>
      </w:r>
      <w:r w:rsidR="00BF56F2">
        <w:t xml:space="preserve">ontour </w:t>
      </w:r>
      <w:r w:rsidR="00C719DC">
        <w:t>using DL-TDOA measurements.</w:t>
      </w:r>
    </w:p>
    <w:p w14:paraId="54C118B8" w14:textId="77777777" w:rsidR="00EF29F9" w:rsidRDefault="00EF29F9" w:rsidP="003C1A36">
      <w:pPr>
        <w:rPr>
          <w:lang w:val="en-GB"/>
        </w:rPr>
      </w:pPr>
    </w:p>
    <w:p w14:paraId="729D29B9" w14:textId="2A67D7CA" w:rsidR="00AB598B" w:rsidRDefault="00A6638C" w:rsidP="003C1A36">
      <w:pPr>
        <w:rPr>
          <w:lang w:val="en-GB"/>
        </w:rPr>
      </w:pPr>
      <w:r>
        <w:rPr>
          <w:lang w:val="en-GB"/>
        </w:rPr>
        <w:t>If the clock used f</w:t>
      </w:r>
      <w:r w:rsidR="00E45E2C">
        <w:rPr>
          <w:lang w:val="en-GB"/>
        </w:rPr>
        <w:t>or</w:t>
      </w:r>
      <w:r>
        <w:rPr>
          <w:lang w:val="en-GB"/>
        </w:rPr>
        <w:t xml:space="preserve"> time measurement is </w:t>
      </w:r>
      <w:r w:rsidR="009B7CE6">
        <w:rPr>
          <w:lang w:val="en-GB"/>
        </w:rPr>
        <w:t xml:space="preserve">synchronized to </w:t>
      </w:r>
      <w:r>
        <w:rPr>
          <w:lang w:val="en-GB"/>
        </w:rPr>
        <w:t>DL si</w:t>
      </w:r>
      <w:r w:rsidR="009B7CE6">
        <w:rPr>
          <w:lang w:val="en-GB"/>
        </w:rPr>
        <w:t xml:space="preserve">gnal. </w:t>
      </w:r>
      <w:r w:rsidR="00E8782E">
        <w:rPr>
          <w:lang w:val="en-GB"/>
        </w:rPr>
        <w:t>The resultant time measurement depend</w:t>
      </w:r>
      <w:r w:rsidR="00804532">
        <w:rPr>
          <w:lang w:val="en-GB"/>
        </w:rPr>
        <w:t xml:space="preserve">s on the GNSS </w:t>
      </w:r>
      <w:r w:rsidR="001B1EE1">
        <w:rPr>
          <w:lang w:val="en-GB"/>
        </w:rPr>
        <w:t xml:space="preserve">location. Let’s assume </w:t>
      </w:r>
      <w:r w:rsidR="00710DC1">
        <w:rPr>
          <w:lang w:val="en-GB"/>
        </w:rPr>
        <w:t xml:space="preserve">that </w:t>
      </w:r>
      <w:r w:rsidR="001B1EE1">
        <w:rPr>
          <w:lang w:val="en-GB"/>
        </w:rPr>
        <w:t xml:space="preserve">the carrier frequency </w:t>
      </w:r>
      <w:r w:rsidR="00710DC1">
        <w:rPr>
          <w:lang w:val="en-GB"/>
        </w:rPr>
        <w:t>be</w:t>
      </w:r>
      <w:r w:rsidR="001B1EE1">
        <w:rPr>
          <w:lang w:val="en-GB"/>
        </w:rPr>
        <w:t xml:space="preserve"> fc and</w:t>
      </w:r>
      <w:r w:rsidR="003A6E13">
        <w:rPr>
          <w:lang w:val="en-GB"/>
        </w:rPr>
        <w:t>,</w:t>
      </w:r>
      <w:r w:rsidR="001B1EE1">
        <w:rPr>
          <w:lang w:val="en-GB"/>
        </w:rPr>
        <w:t xml:space="preserve"> </w:t>
      </w:r>
      <w:r w:rsidR="003A6E13">
        <w:rPr>
          <w:lang w:val="en-GB"/>
        </w:rPr>
        <w:t xml:space="preserve">for simplicity, the Doppler </w:t>
      </w:r>
      <w:r w:rsidR="005472E5">
        <w:rPr>
          <w:lang w:val="en-GB"/>
        </w:rPr>
        <w:t>in</w:t>
      </w:r>
      <w:r w:rsidR="003A6E13">
        <w:rPr>
          <w:lang w:val="en-GB"/>
        </w:rPr>
        <w:t xml:space="preserve"> a duration of </w:t>
      </w:r>
      <w:r w:rsidR="00642064">
        <w:rPr>
          <w:lang w:val="en-GB"/>
        </w:rPr>
        <w:t>two consecutive DL PRS transmission</w:t>
      </w:r>
      <w:r w:rsidR="005472E5">
        <w:rPr>
          <w:lang w:val="en-GB"/>
        </w:rPr>
        <w:t>s</w:t>
      </w:r>
      <w:r w:rsidR="00642064">
        <w:rPr>
          <w:lang w:val="en-GB"/>
        </w:rPr>
        <w:t xml:space="preserve"> </w:t>
      </w:r>
      <w:r w:rsidR="00710DC1">
        <w:rPr>
          <w:lang w:val="en-GB"/>
        </w:rPr>
        <w:t>be</w:t>
      </w:r>
      <w:r w:rsidR="003A6E13">
        <w:rPr>
          <w:lang w:val="en-GB"/>
        </w:rPr>
        <w:t xml:space="preserve"> constant. </w:t>
      </w:r>
      <w:r w:rsidR="00AB598B">
        <w:rPr>
          <w:lang w:val="en-GB"/>
        </w:rPr>
        <w:t xml:space="preserve">If the clock is synchronized to the DL signal, </w:t>
      </w:r>
      <w:r w:rsidR="00761356">
        <w:rPr>
          <w:lang w:val="en-GB"/>
        </w:rPr>
        <w:t>UE will see exac</w:t>
      </w:r>
      <w:r w:rsidR="001041AE">
        <w:rPr>
          <w:lang w:val="en-GB"/>
        </w:rPr>
        <w:t xml:space="preserve">tly fc DL signal ticks </w:t>
      </w:r>
      <w:r w:rsidR="009707A8">
        <w:rPr>
          <w:lang w:val="en-GB"/>
        </w:rPr>
        <w:t xml:space="preserve">during the </w:t>
      </w:r>
      <w:r w:rsidR="00AB598B">
        <w:rPr>
          <w:lang w:val="en-GB"/>
        </w:rPr>
        <w:t xml:space="preserve">duration of two PRS </w:t>
      </w:r>
      <w:r w:rsidR="009707A8">
        <w:rPr>
          <w:lang w:val="en-GB"/>
        </w:rPr>
        <w:t>arrivals</w:t>
      </w:r>
      <w:r w:rsidR="00C70303">
        <w:rPr>
          <w:lang w:val="en-GB"/>
        </w:rPr>
        <w:t xml:space="preserve"> that are transmitted </w:t>
      </w:r>
      <w:r w:rsidR="00161DCD">
        <w:rPr>
          <w:lang w:val="en-GB"/>
        </w:rPr>
        <w:t xml:space="preserve">exactly </w:t>
      </w:r>
      <w:r w:rsidR="00C70303">
        <w:rPr>
          <w:lang w:val="en-GB"/>
        </w:rPr>
        <w:t>1 second apart</w:t>
      </w:r>
      <w:r w:rsidR="002D2CA6">
        <w:rPr>
          <w:lang w:val="en-GB"/>
        </w:rPr>
        <w:t xml:space="preserve">. Consequently, </w:t>
      </w:r>
      <w:r w:rsidR="001613FA">
        <w:rPr>
          <w:lang w:val="en-GB"/>
        </w:rPr>
        <w:t>the UE measure the time gap of two PRS arrivals as</w:t>
      </w:r>
    </w:p>
    <w:p w14:paraId="0820C9AF" w14:textId="6A1FEBAD" w:rsidR="00C70303" w:rsidRDefault="00396F89" w:rsidP="003C1A36">
      <w:pPr>
        <w:rPr>
          <w:lang w:val="en-GB"/>
        </w:rPr>
      </w:pPr>
      <m:oMathPara>
        <m:oMath>
          <m:r>
            <w:rPr>
              <w:rFonts w:ascii="Cambria Math" w:hAnsi="Cambria Math"/>
              <w:lang w:val="en-GB"/>
            </w:rPr>
            <m:t>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num>
            <m:den>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(1+D)</m:t>
              </m:r>
            </m:den>
          </m:f>
        </m:oMath>
      </m:oMathPara>
    </w:p>
    <w:p w14:paraId="1BBDE54C" w14:textId="096A0D1F" w:rsidR="00AB598B" w:rsidRDefault="009A4C47" w:rsidP="003C1A36">
      <w:pPr>
        <w:rPr>
          <w:lang w:val="en-GB"/>
        </w:rPr>
      </w:pPr>
      <w:r>
        <w:rPr>
          <w:lang w:val="en-GB"/>
        </w:rPr>
        <w:t>w</w:t>
      </w:r>
      <w:r w:rsidR="00761356">
        <w:rPr>
          <w:lang w:val="en-GB"/>
        </w:rPr>
        <w:t>here D is the Doppler</w:t>
      </w:r>
      <w:r w:rsidR="001613FA">
        <w:rPr>
          <w:lang w:val="en-GB"/>
        </w:rPr>
        <w:t xml:space="preserve"> that UE assumes</w:t>
      </w:r>
      <w:r w:rsidR="00261A9B">
        <w:rPr>
          <w:lang w:val="en-GB"/>
        </w:rPr>
        <w:t xml:space="preserve">. Since the UE derives the Doppler based on GNSS, the above says that the DL </w:t>
      </w:r>
      <w:r w:rsidR="008B316D">
        <w:rPr>
          <w:lang w:val="en-GB"/>
        </w:rPr>
        <w:t xml:space="preserve">time difference of arrival measurement will be consistent with the GNSS location </w:t>
      </w:r>
      <w:r w:rsidR="00B9285D">
        <w:rPr>
          <w:lang w:val="en-GB"/>
        </w:rPr>
        <w:t xml:space="preserve">that UE assumes. </w:t>
      </w:r>
      <w:r w:rsidR="004861AB">
        <w:rPr>
          <w:lang w:val="en-GB"/>
        </w:rPr>
        <w:t xml:space="preserve">Using the above </w:t>
      </w:r>
      <w:r w:rsidR="00E46314">
        <w:rPr>
          <w:lang w:val="en-GB"/>
        </w:rPr>
        <w:t xml:space="preserve">measurements of TDOA, one will conclude that the UE location is the same as the </w:t>
      </w:r>
      <w:r w:rsidR="00311756">
        <w:rPr>
          <w:lang w:val="en-GB"/>
        </w:rPr>
        <w:t>GNSS location that UE assumes</w:t>
      </w:r>
      <w:r w:rsidR="004D333E">
        <w:rPr>
          <w:lang w:val="en-GB"/>
        </w:rPr>
        <w:t>, correct or not</w:t>
      </w:r>
      <w:r w:rsidR="00311756">
        <w:rPr>
          <w:lang w:val="en-GB"/>
        </w:rPr>
        <w:t xml:space="preserve">. </w:t>
      </w:r>
    </w:p>
    <w:p w14:paraId="23D423C1" w14:textId="19606027" w:rsidR="00B9285D" w:rsidRPr="0039257E" w:rsidRDefault="00B9285D" w:rsidP="003C1A36">
      <w:pPr>
        <w:rPr>
          <w:b/>
          <w:bCs/>
          <w:lang w:val="en-GB"/>
        </w:rPr>
      </w:pPr>
      <w:r w:rsidRPr="0039257E">
        <w:rPr>
          <w:b/>
          <w:bCs/>
          <w:lang w:val="en-GB"/>
        </w:rPr>
        <w:t xml:space="preserve">Observation 1: </w:t>
      </w:r>
      <w:r w:rsidR="00325700" w:rsidRPr="0039257E">
        <w:rPr>
          <w:b/>
          <w:bCs/>
          <w:lang w:val="en-GB"/>
        </w:rPr>
        <w:t>If a clock that is synchronized with the DL signal</w:t>
      </w:r>
      <w:r w:rsidR="000E6927" w:rsidRPr="0039257E">
        <w:rPr>
          <w:b/>
          <w:bCs/>
          <w:lang w:val="en-GB"/>
        </w:rPr>
        <w:t xml:space="preserve"> is used to measure TDOA </w:t>
      </w:r>
      <w:r w:rsidR="00000070">
        <w:rPr>
          <w:b/>
          <w:bCs/>
          <w:lang w:val="en-GB"/>
        </w:rPr>
        <w:t>of DL signals from a</w:t>
      </w:r>
      <w:r w:rsidR="000E6927" w:rsidRPr="0039257E">
        <w:rPr>
          <w:b/>
          <w:bCs/>
          <w:lang w:val="en-GB"/>
        </w:rPr>
        <w:t xml:space="preserve"> LEO satellite</w:t>
      </w:r>
      <w:r w:rsidR="00001E84" w:rsidRPr="0039257E">
        <w:rPr>
          <w:b/>
          <w:bCs/>
          <w:lang w:val="en-GB"/>
        </w:rPr>
        <w:t xml:space="preserve">, the TDOA measurements will be consistent with </w:t>
      </w:r>
      <w:r w:rsidR="0039257E" w:rsidRPr="0039257E">
        <w:rPr>
          <w:b/>
          <w:bCs/>
          <w:lang w:val="en-GB"/>
        </w:rPr>
        <w:t>whatever</w:t>
      </w:r>
      <w:r w:rsidR="00001E84" w:rsidRPr="0039257E">
        <w:rPr>
          <w:b/>
          <w:bCs/>
          <w:lang w:val="en-GB"/>
        </w:rPr>
        <w:t xml:space="preserve"> GNSS location </w:t>
      </w:r>
      <w:r w:rsidR="0039257E" w:rsidRPr="0039257E">
        <w:rPr>
          <w:b/>
          <w:bCs/>
          <w:lang w:val="en-GB"/>
        </w:rPr>
        <w:t>that UE assumes</w:t>
      </w:r>
      <w:r w:rsidR="00F07691">
        <w:rPr>
          <w:b/>
          <w:bCs/>
          <w:lang w:val="en-GB"/>
        </w:rPr>
        <w:t>.</w:t>
      </w:r>
      <w:r w:rsidR="008568AA">
        <w:rPr>
          <w:b/>
          <w:bCs/>
          <w:lang w:val="en-GB"/>
        </w:rPr>
        <w:t xml:space="preserve"> </w:t>
      </w:r>
    </w:p>
    <w:p w14:paraId="5F5C762B" w14:textId="6E05E2C0" w:rsidR="0039257E" w:rsidRDefault="00582E60" w:rsidP="003C1A36">
      <w:pPr>
        <w:rPr>
          <w:lang w:val="en-GB"/>
        </w:rPr>
      </w:pPr>
      <w:r>
        <w:rPr>
          <w:lang w:val="en-GB"/>
        </w:rPr>
        <w:t>Clearly,</w:t>
      </w:r>
      <w:r w:rsidR="00E65441">
        <w:rPr>
          <w:lang w:val="en-GB"/>
        </w:rPr>
        <w:t xml:space="preserve"> </w:t>
      </w:r>
      <w:r w:rsidR="001C76CA">
        <w:rPr>
          <w:lang w:val="en-GB"/>
        </w:rPr>
        <w:t xml:space="preserve">if a UE uses DL synchronized clock to measure </w:t>
      </w:r>
      <w:r w:rsidR="00C24327">
        <w:rPr>
          <w:lang w:val="en-GB"/>
        </w:rPr>
        <w:t>the time gap</w:t>
      </w:r>
      <w:r w:rsidR="001C76CA">
        <w:rPr>
          <w:lang w:val="en-GB"/>
        </w:rPr>
        <w:t xml:space="preserve">, </w:t>
      </w:r>
      <w:r w:rsidR="00951433">
        <w:rPr>
          <w:lang w:val="en-GB"/>
        </w:rPr>
        <w:t xml:space="preserve">DL-TDOA cannot be used to verify </w:t>
      </w:r>
      <w:r w:rsidR="001C76CA">
        <w:rPr>
          <w:lang w:val="en-GB"/>
        </w:rPr>
        <w:t>the GNSS location that a UE assumes</w:t>
      </w:r>
      <w:r w:rsidR="00C24327">
        <w:rPr>
          <w:lang w:val="en-GB"/>
        </w:rPr>
        <w:t xml:space="preserve">. </w:t>
      </w:r>
      <w:r w:rsidR="00335BA8">
        <w:rPr>
          <w:lang w:val="en-GB"/>
        </w:rPr>
        <w:t>Note that the above is not</w:t>
      </w:r>
      <w:r w:rsidR="00A42538">
        <w:rPr>
          <w:lang w:val="en-GB"/>
        </w:rPr>
        <w:t xml:space="preserve"> a big</w:t>
      </w:r>
      <w:r w:rsidR="00335BA8">
        <w:rPr>
          <w:lang w:val="en-GB"/>
        </w:rPr>
        <w:t xml:space="preserve"> issue in single-sat multi-RTT because the</w:t>
      </w:r>
      <w:r w:rsidR="00046489">
        <w:rPr>
          <w:lang w:val="en-GB"/>
        </w:rPr>
        <w:t xml:space="preserve"> RTT is not sole</w:t>
      </w:r>
      <w:r w:rsidR="00F102F8">
        <w:rPr>
          <w:lang w:val="en-GB"/>
        </w:rPr>
        <w:t>l</w:t>
      </w:r>
      <w:r w:rsidR="00046489">
        <w:rPr>
          <w:lang w:val="en-GB"/>
        </w:rPr>
        <w:t>y</w:t>
      </w:r>
      <w:r w:rsidR="00F102F8">
        <w:rPr>
          <w:lang w:val="en-GB"/>
        </w:rPr>
        <w:t xml:space="preserve"> determined by</w:t>
      </w:r>
      <w:r w:rsidR="00335BA8">
        <w:rPr>
          <w:lang w:val="en-GB"/>
        </w:rPr>
        <w:t xml:space="preserve"> UE RX-TX time difference</w:t>
      </w:r>
      <w:r w:rsidR="00114FC9">
        <w:rPr>
          <w:lang w:val="en-GB"/>
        </w:rPr>
        <w:t xml:space="preserve"> measurement</w:t>
      </w:r>
      <w:r w:rsidR="00A42538">
        <w:rPr>
          <w:lang w:val="en-GB"/>
        </w:rPr>
        <w:t xml:space="preserve"> although an independent clock is still preferred in the measurement</w:t>
      </w:r>
      <w:r w:rsidR="00114FC9">
        <w:rPr>
          <w:lang w:val="en-GB"/>
        </w:rPr>
        <w:t>.</w:t>
      </w:r>
    </w:p>
    <w:p w14:paraId="04FF9C94" w14:textId="58004ADA" w:rsidR="00BF7476" w:rsidRDefault="00DF5A64" w:rsidP="003C1A36">
      <w:pPr>
        <w:rPr>
          <w:lang w:val="en-GB"/>
        </w:rPr>
      </w:pPr>
      <w:r>
        <w:rPr>
          <w:lang w:val="en-GB"/>
        </w:rPr>
        <w:t xml:space="preserve">In summary, </w:t>
      </w:r>
      <w:r w:rsidR="006F2B20">
        <w:rPr>
          <w:lang w:val="en-GB"/>
        </w:rPr>
        <w:t>the feasibility of DL-TDOA needs further study</w:t>
      </w:r>
      <w:r w:rsidR="00B21CC7">
        <w:rPr>
          <w:lang w:val="en-GB"/>
        </w:rPr>
        <w:t xml:space="preserve">, particularly </w:t>
      </w:r>
      <w:r w:rsidR="00BF7476">
        <w:rPr>
          <w:lang w:val="en-GB"/>
        </w:rPr>
        <w:t>with respect to the above two issues.</w:t>
      </w:r>
    </w:p>
    <w:p w14:paraId="2AB4D8D1" w14:textId="35904CF4" w:rsidR="00BF7476" w:rsidRDefault="00B21CC7" w:rsidP="00B21CC7">
      <w:pPr>
        <w:pStyle w:val="Heading1"/>
      </w:pPr>
      <w:r>
        <w:t>Multi-sat cases</w:t>
      </w:r>
    </w:p>
    <w:p w14:paraId="72D8DC0E" w14:textId="14FD98C0" w:rsidR="00DF5A64" w:rsidRDefault="006F2B20" w:rsidP="003C1A36">
      <w:pPr>
        <w:rPr>
          <w:lang w:val="en-GB"/>
        </w:rPr>
      </w:pPr>
      <w:r>
        <w:rPr>
          <w:lang w:val="en-GB"/>
        </w:rPr>
        <w:t xml:space="preserve"> </w:t>
      </w:r>
      <w:r w:rsidR="00ED3431">
        <w:rPr>
          <w:lang w:val="en-GB"/>
        </w:rPr>
        <w:t>With a LEO constellation with global coverage, a UE will certainly be able to receive</w:t>
      </w:r>
      <w:r w:rsidR="00047811">
        <w:rPr>
          <w:lang w:val="en-GB"/>
        </w:rPr>
        <w:t xml:space="preserve"> from</w:t>
      </w:r>
      <w:r w:rsidR="00ED3431">
        <w:rPr>
          <w:lang w:val="en-GB"/>
        </w:rPr>
        <w:t xml:space="preserve"> multiple</w:t>
      </w:r>
      <w:r w:rsidR="00047811">
        <w:rPr>
          <w:lang w:val="en-GB"/>
        </w:rPr>
        <w:t xml:space="preserve"> satellites due to the </w:t>
      </w:r>
      <w:r w:rsidR="00534F0A">
        <w:rPr>
          <w:lang w:val="en-GB"/>
        </w:rPr>
        <w:t>imbalance between</w:t>
      </w:r>
      <w:r w:rsidR="00047811">
        <w:rPr>
          <w:lang w:val="en-GB"/>
        </w:rPr>
        <w:t xml:space="preserve"> UL and DL coverage</w:t>
      </w:r>
      <w:r w:rsidR="00ED3431">
        <w:rPr>
          <w:lang w:val="en-GB"/>
        </w:rPr>
        <w:t xml:space="preserve"> </w:t>
      </w:r>
      <w:r w:rsidR="00534F0A">
        <w:rPr>
          <w:lang w:val="en-GB"/>
        </w:rPr>
        <w:t xml:space="preserve">[2]. </w:t>
      </w:r>
      <w:r w:rsidR="00F61E63">
        <w:rPr>
          <w:lang w:val="en-GB"/>
        </w:rPr>
        <w:t xml:space="preserve">Hence, it is desirable </w:t>
      </w:r>
      <w:r w:rsidR="00465ACC">
        <w:rPr>
          <w:lang w:val="en-GB"/>
        </w:rPr>
        <w:t xml:space="preserve">to consider UE location verification with multiple satellites </w:t>
      </w:r>
      <w:r w:rsidR="0020228A">
        <w:rPr>
          <w:lang w:val="en-GB"/>
        </w:rPr>
        <w:t xml:space="preserve">to take the advantage of better </w:t>
      </w:r>
      <w:r w:rsidR="00C175F1">
        <w:rPr>
          <w:lang w:val="en-GB"/>
        </w:rPr>
        <w:t xml:space="preserve">geometry in </w:t>
      </w:r>
      <w:r w:rsidR="00F91A86">
        <w:rPr>
          <w:lang w:val="en-GB"/>
        </w:rPr>
        <w:t xml:space="preserve">triangulation. </w:t>
      </w:r>
    </w:p>
    <w:p w14:paraId="3C08D49B" w14:textId="0D000EF7" w:rsidR="004A299C" w:rsidRPr="002466F4" w:rsidRDefault="00D01658" w:rsidP="003C1A36">
      <w:pPr>
        <w:rPr>
          <w:b/>
          <w:bCs/>
          <w:lang w:val="en-GB"/>
        </w:rPr>
      </w:pPr>
      <w:bookmarkStart w:id="5" w:name="_Hlk127522734"/>
      <w:r w:rsidRPr="002466F4">
        <w:rPr>
          <w:b/>
          <w:bCs/>
          <w:lang w:val="en-GB"/>
        </w:rPr>
        <w:t xml:space="preserve">Proposal 4: Support network verification </w:t>
      </w:r>
      <w:r w:rsidR="004A299C" w:rsidRPr="002466F4">
        <w:rPr>
          <w:b/>
          <w:bCs/>
          <w:lang w:val="en-GB"/>
        </w:rPr>
        <w:t xml:space="preserve">of UE location </w:t>
      </w:r>
      <w:r w:rsidR="002466F4">
        <w:rPr>
          <w:b/>
          <w:bCs/>
          <w:lang w:val="en-GB"/>
        </w:rPr>
        <w:t>using</w:t>
      </w:r>
      <w:r w:rsidR="004A299C" w:rsidRPr="002466F4">
        <w:rPr>
          <w:b/>
          <w:bCs/>
          <w:lang w:val="en-GB"/>
        </w:rPr>
        <w:t xml:space="preserve"> multiple satellites with the following assumption</w:t>
      </w:r>
      <w:r w:rsidR="002466F4">
        <w:rPr>
          <w:b/>
          <w:bCs/>
          <w:lang w:val="en-GB"/>
        </w:rPr>
        <w:t>s</w:t>
      </w:r>
      <w:r w:rsidR="004A299C" w:rsidRPr="002466F4">
        <w:rPr>
          <w:b/>
          <w:bCs/>
          <w:lang w:val="en-GB"/>
        </w:rPr>
        <w:t>:</w:t>
      </w:r>
    </w:p>
    <w:p w14:paraId="304D3910" w14:textId="7C5A6C0E" w:rsidR="004A299C" w:rsidRPr="002466F4" w:rsidRDefault="004A299C" w:rsidP="0097155D">
      <w:pPr>
        <w:pStyle w:val="ListParagraph"/>
        <w:numPr>
          <w:ilvl w:val="0"/>
          <w:numId w:val="26"/>
        </w:numPr>
        <w:rPr>
          <w:b/>
          <w:bCs/>
          <w:lang w:val="en-GB"/>
        </w:rPr>
      </w:pPr>
      <w:r w:rsidRPr="002466F4">
        <w:rPr>
          <w:b/>
          <w:bCs/>
          <w:lang w:val="en-GB"/>
        </w:rPr>
        <w:t>UE is connected to one satellite</w:t>
      </w:r>
      <w:r w:rsidR="00324AFC" w:rsidRPr="002466F4">
        <w:rPr>
          <w:b/>
          <w:bCs/>
          <w:lang w:val="en-GB"/>
        </w:rPr>
        <w:t xml:space="preserve"> </w:t>
      </w:r>
    </w:p>
    <w:p w14:paraId="42199170" w14:textId="3C3A3F28" w:rsidR="004A299C" w:rsidRDefault="004A299C" w:rsidP="0097155D">
      <w:pPr>
        <w:pStyle w:val="ListParagraph"/>
        <w:numPr>
          <w:ilvl w:val="0"/>
          <w:numId w:val="26"/>
        </w:numPr>
        <w:rPr>
          <w:b/>
          <w:bCs/>
          <w:lang w:val="en-GB"/>
        </w:rPr>
      </w:pPr>
      <w:r w:rsidRPr="002466F4">
        <w:rPr>
          <w:b/>
          <w:bCs/>
          <w:lang w:val="en-GB"/>
        </w:rPr>
        <w:t xml:space="preserve">UE can </w:t>
      </w:r>
      <w:r w:rsidR="002466F4" w:rsidRPr="002466F4">
        <w:rPr>
          <w:b/>
          <w:bCs/>
          <w:lang w:val="en-GB"/>
        </w:rPr>
        <w:t>detect DL RS</w:t>
      </w:r>
      <w:r w:rsidRPr="002466F4">
        <w:rPr>
          <w:b/>
          <w:bCs/>
          <w:lang w:val="en-GB"/>
        </w:rPr>
        <w:t xml:space="preserve"> from mu</w:t>
      </w:r>
      <w:r w:rsidR="00324AFC" w:rsidRPr="002466F4">
        <w:rPr>
          <w:b/>
          <w:bCs/>
          <w:lang w:val="en-GB"/>
        </w:rPr>
        <w:t>ltiple satellite</w:t>
      </w:r>
      <w:r w:rsidR="002466F4" w:rsidRPr="002466F4">
        <w:rPr>
          <w:b/>
          <w:bCs/>
          <w:lang w:val="en-GB"/>
        </w:rPr>
        <w:t>s</w:t>
      </w:r>
    </w:p>
    <w:p w14:paraId="2195A891" w14:textId="77CD411C" w:rsidR="00E73AC4" w:rsidRPr="002466F4" w:rsidRDefault="00E73AC4" w:rsidP="0097155D">
      <w:pPr>
        <w:pStyle w:val="ListParagraph"/>
        <w:numPr>
          <w:ilvl w:val="0"/>
          <w:numId w:val="26"/>
        </w:numPr>
        <w:rPr>
          <w:b/>
          <w:bCs/>
          <w:lang w:val="en-GB"/>
        </w:rPr>
      </w:pPr>
      <w:r>
        <w:rPr>
          <w:b/>
          <w:bCs/>
          <w:lang w:val="en-GB"/>
        </w:rPr>
        <w:t xml:space="preserve">The </w:t>
      </w:r>
      <w:r w:rsidR="00CC62DD">
        <w:rPr>
          <w:b/>
          <w:bCs/>
          <w:lang w:val="en-GB"/>
        </w:rPr>
        <w:t>involved satellites are synchronized at uplink synchronization reference points</w:t>
      </w:r>
    </w:p>
    <w:bookmarkEnd w:id="5"/>
    <w:p w14:paraId="0C1C8860" w14:textId="77777777" w:rsidR="0045424A" w:rsidRDefault="0045424A" w:rsidP="003C1A36">
      <w:pPr>
        <w:rPr>
          <w:lang w:val="en-GB"/>
        </w:rPr>
      </w:pPr>
    </w:p>
    <w:p w14:paraId="115337E7" w14:textId="0679E386" w:rsidR="00E529DB" w:rsidRDefault="00E529DB" w:rsidP="00E529DB">
      <w:pPr>
        <w:pStyle w:val="Heading1"/>
      </w:pPr>
      <w:r>
        <w:t>Simulation results</w:t>
      </w:r>
    </w:p>
    <w:p w14:paraId="0D1A46F4" w14:textId="49CBC75A" w:rsidR="001C7B5E" w:rsidRPr="001C7B5E" w:rsidRDefault="005F77C5" w:rsidP="005F77C5">
      <w:pPr>
        <w:pStyle w:val="Heading2"/>
      </w:pPr>
      <w:r>
        <w:t>Performance of PRS and SRS measurement</w:t>
      </w:r>
      <w:r w:rsidR="00DF585A">
        <w:t>s</w:t>
      </w:r>
    </w:p>
    <w:p w14:paraId="4D059C92" w14:textId="3AA720D4" w:rsidR="003B5BE4" w:rsidRDefault="003B5BE4" w:rsidP="003B5BE4">
      <w:pPr>
        <w:rPr>
          <w:lang w:val="en-GB"/>
        </w:rPr>
      </w:pPr>
      <w:r>
        <w:rPr>
          <w:lang w:val="en-GB"/>
        </w:rPr>
        <w:t xml:space="preserve">We evaluate the timing measurement performance for DL-PRS and UL-SRS in the NTN case. The UE antenna gain is assumed to be -5.5 dB as updated in RAN#97e. </w:t>
      </w:r>
      <w:r w:rsidR="00F3142B">
        <w:rPr>
          <w:lang w:val="en-GB"/>
        </w:rPr>
        <w:t xml:space="preserve">Simulation assumptions are listed in </w:t>
      </w:r>
      <w:r w:rsidR="00CF2C77">
        <w:rPr>
          <w:lang w:val="en-GB"/>
        </w:rPr>
        <w:t>Table 1 below.</w:t>
      </w:r>
    </w:p>
    <w:p w14:paraId="38A32E5F" w14:textId="77777777" w:rsidR="00CF2C77" w:rsidRDefault="00CF2C77" w:rsidP="003B5BE4">
      <w:pPr>
        <w:rPr>
          <w:lang w:val="en-GB"/>
        </w:rPr>
      </w:pPr>
    </w:p>
    <w:p w14:paraId="1428EEFF" w14:textId="55744888" w:rsidR="00CF2C77" w:rsidRDefault="00CF2C77" w:rsidP="00CF2C77">
      <w:pPr>
        <w:pStyle w:val="Caption"/>
        <w:keepNext/>
        <w:jc w:val="center"/>
      </w:pPr>
      <w:r>
        <w:t xml:space="preserve">Table </w:t>
      </w:r>
      <w:fldSimple w:instr=" SEQ Table \* ARABIC ">
        <w:r w:rsidR="00CD588E">
          <w:rPr>
            <w:noProof/>
          </w:rPr>
          <w:t>1</w:t>
        </w:r>
      </w:fldSimple>
      <w:r>
        <w:t>. Simulation assumptions</w:t>
      </w:r>
    </w:p>
    <w:tbl>
      <w:tblPr>
        <w:tblStyle w:val="TableGrid"/>
        <w:tblW w:w="0" w:type="auto"/>
        <w:jc w:val="center"/>
        <w:tblLook w:val="04A0" w:firstRow="1" w:lastRow="0" w:firstColumn="1" w:lastColumn="0" w:noHBand="0" w:noVBand="1"/>
      </w:tblPr>
      <w:tblGrid>
        <w:gridCol w:w="4812"/>
        <w:gridCol w:w="2434"/>
      </w:tblGrid>
      <w:tr w:rsidR="003B5BE4" w14:paraId="17DF56F1" w14:textId="77777777" w:rsidTr="00EF6C4B">
        <w:trPr>
          <w:trHeight w:val="557"/>
          <w:jc w:val="center"/>
        </w:trPr>
        <w:tc>
          <w:tcPr>
            <w:tcW w:w="0" w:type="auto"/>
          </w:tcPr>
          <w:p w14:paraId="6B54653A" w14:textId="77777777" w:rsidR="003B5BE4" w:rsidRPr="003577D5" w:rsidRDefault="003B5BE4" w:rsidP="00EF6C4B">
            <w:pPr>
              <w:spacing w:after="0" w:line="240" w:lineRule="auto"/>
              <w:jc w:val="center"/>
              <w:rPr>
                <w:sz w:val="18"/>
                <w:szCs w:val="18"/>
              </w:rPr>
            </w:pPr>
            <w:r w:rsidRPr="003577D5">
              <w:rPr>
                <w:rFonts w:ascii="Microsoft Sans Serif" w:eastAsia="Microsoft Sans Serif" w:hAnsi="Microsoft Sans Serif" w:cs="Microsoft Sans Serif"/>
                <w:b/>
                <w:bCs/>
                <w:color w:val="000000" w:themeColor="text1"/>
                <w:sz w:val="18"/>
                <w:szCs w:val="18"/>
              </w:rPr>
              <w:t>Parameter</w:t>
            </w:r>
          </w:p>
        </w:tc>
        <w:tc>
          <w:tcPr>
            <w:tcW w:w="0" w:type="auto"/>
          </w:tcPr>
          <w:p w14:paraId="1FBC5A42" w14:textId="77777777" w:rsidR="003B5BE4" w:rsidRPr="003577D5" w:rsidRDefault="003B5BE4" w:rsidP="00EF6C4B">
            <w:pPr>
              <w:spacing w:after="0" w:line="240" w:lineRule="auto"/>
              <w:jc w:val="center"/>
              <w:rPr>
                <w:sz w:val="18"/>
                <w:szCs w:val="18"/>
              </w:rPr>
            </w:pPr>
            <w:r>
              <w:rPr>
                <w:rFonts w:ascii="Microsoft Sans Serif" w:eastAsia="Microsoft Sans Serif" w:hAnsi="Microsoft Sans Serif" w:cs="Microsoft Sans Serif"/>
                <w:b/>
                <w:bCs/>
                <w:color w:val="000000" w:themeColor="text1"/>
                <w:sz w:val="18"/>
                <w:szCs w:val="18"/>
              </w:rPr>
              <w:t>Description/Value</w:t>
            </w:r>
          </w:p>
        </w:tc>
      </w:tr>
      <w:tr w:rsidR="003B5BE4" w14:paraId="65C740B0" w14:textId="77777777" w:rsidTr="00EF6C4B">
        <w:trPr>
          <w:trHeight w:val="557"/>
          <w:jc w:val="center"/>
        </w:trPr>
        <w:tc>
          <w:tcPr>
            <w:tcW w:w="0" w:type="auto"/>
          </w:tcPr>
          <w:p w14:paraId="6E172188"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Channel model (baseline, otherwise state any modifications)</w:t>
            </w:r>
          </w:p>
        </w:tc>
        <w:tc>
          <w:tcPr>
            <w:tcW w:w="0" w:type="auto"/>
          </w:tcPr>
          <w:p w14:paraId="086E5146"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38.811</w:t>
            </w:r>
          </w:p>
          <w:p w14:paraId="0B30AF71"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LEO-600, S band, Set-1, Rural LOS</w:t>
            </w:r>
          </w:p>
        </w:tc>
      </w:tr>
      <w:tr w:rsidR="003B5BE4" w14:paraId="52926D73" w14:textId="77777777" w:rsidTr="00EF6C4B">
        <w:trPr>
          <w:trHeight w:val="557"/>
          <w:jc w:val="center"/>
        </w:trPr>
        <w:tc>
          <w:tcPr>
            <w:tcW w:w="0" w:type="auto"/>
          </w:tcPr>
          <w:p w14:paraId="28099A72"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Carrier frequency</w:t>
            </w:r>
          </w:p>
        </w:tc>
        <w:tc>
          <w:tcPr>
            <w:tcW w:w="0" w:type="auto"/>
          </w:tcPr>
          <w:p w14:paraId="1376E095"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2 GHz</w:t>
            </w:r>
          </w:p>
        </w:tc>
      </w:tr>
      <w:tr w:rsidR="003B5BE4" w14:paraId="7DFBC971" w14:textId="77777777" w:rsidTr="00EF6C4B">
        <w:trPr>
          <w:trHeight w:val="557"/>
          <w:jc w:val="center"/>
        </w:trPr>
        <w:tc>
          <w:tcPr>
            <w:tcW w:w="0" w:type="auto"/>
          </w:tcPr>
          <w:p w14:paraId="567DACE4"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Subcarrier spacing</w:t>
            </w:r>
          </w:p>
        </w:tc>
        <w:tc>
          <w:tcPr>
            <w:tcW w:w="0" w:type="auto"/>
          </w:tcPr>
          <w:p w14:paraId="2E5E980C"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15 kHz</w:t>
            </w:r>
          </w:p>
        </w:tc>
      </w:tr>
      <w:tr w:rsidR="003B5BE4" w14:paraId="3B789C04" w14:textId="77777777" w:rsidTr="00EF6C4B">
        <w:trPr>
          <w:trHeight w:val="557"/>
          <w:jc w:val="center"/>
        </w:trPr>
        <w:tc>
          <w:tcPr>
            <w:tcW w:w="0" w:type="auto"/>
          </w:tcPr>
          <w:p w14:paraId="3F6BE006"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Transmission Bandwidth</w:t>
            </w:r>
          </w:p>
        </w:tc>
        <w:tc>
          <w:tcPr>
            <w:tcW w:w="0" w:type="auto"/>
          </w:tcPr>
          <w:p w14:paraId="287E1648"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10 MHz</w:t>
            </w:r>
          </w:p>
          <w:p w14:paraId="0829824E"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10 MHz</w:t>
            </w:r>
          </w:p>
        </w:tc>
      </w:tr>
      <w:tr w:rsidR="003B5BE4" w14:paraId="3837A4A8" w14:textId="77777777" w:rsidTr="00EF6C4B">
        <w:trPr>
          <w:trHeight w:val="557"/>
          <w:jc w:val="center"/>
        </w:trPr>
        <w:tc>
          <w:tcPr>
            <w:tcW w:w="0" w:type="auto"/>
          </w:tcPr>
          <w:p w14:paraId="1D060957"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Physical Structure and Resource Allocation (RE pattern)</w:t>
            </w:r>
          </w:p>
        </w:tc>
        <w:tc>
          <w:tcPr>
            <w:tcW w:w="0" w:type="auto"/>
          </w:tcPr>
          <w:p w14:paraId="0BA117D0"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Comb-1</w:t>
            </w:r>
          </w:p>
          <w:p w14:paraId="3E1B4BCC"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Comb</w:t>
            </w:r>
            <w:r>
              <w:rPr>
                <w:rFonts w:ascii="Microsoft Sans Serif" w:eastAsia="Microsoft Sans Serif" w:hAnsi="Microsoft Sans Serif" w:cs="Microsoft Sans Serif"/>
                <w:color w:val="000000" w:themeColor="text1"/>
                <w:sz w:val="14"/>
                <w:szCs w:val="14"/>
              </w:rPr>
              <w:t xml:space="preserve"> </w:t>
            </w:r>
            <w:r w:rsidRPr="00007D1F">
              <w:rPr>
                <w:rFonts w:ascii="Microsoft Sans Serif" w:eastAsia="Microsoft Sans Serif" w:hAnsi="Microsoft Sans Serif" w:cs="Microsoft Sans Serif"/>
                <w:color w:val="000000" w:themeColor="text1"/>
                <w:sz w:val="14"/>
                <w:szCs w:val="14"/>
              </w:rPr>
              <w:t>-1</w:t>
            </w:r>
            <w:r>
              <w:rPr>
                <w:rFonts w:ascii="Microsoft Sans Serif" w:eastAsia="Microsoft Sans Serif" w:hAnsi="Microsoft Sans Serif" w:cs="Microsoft Sans Serif"/>
                <w:color w:val="000000" w:themeColor="text1"/>
                <w:sz w:val="14"/>
                <w:szCs w:val="14"/>
              </w:rPr>
              <w:t>2</w:t>
            </w:r>
          </w:p>
        </w:tc>
      </w:tr>
      <w:tr w:rsidR="003B5BE4" w14:paraId="5EA7F916" w14:textId="77777777" w:rsidTr="00EF6C4B">
        <w:trPr>
          <w:trHeight w:val="557"/>
          <w:jc w:val="center"/>
        </w:trPr>
        <w:tc>
          <w:tcPr>
            <w:tcW w:w="0" w:type="auto"/>
          </w:tcPr>
          <w:p w14:paraId="49B488D0"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(type of sequence, number of ports, …)</w:t>
            </w:r>
          </w:p>
        </w:tc>
        <w:tc>
          <w:tcPr>
            <w:tcW w:w="0" w:type="auto"/>
          </w:tcPr>
          <w:p w14:paraId="2DF16DDA"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PRS, Gold, 1-port</w:t>
            </w:r>
          </w:p>
          <w:p w14:paraId="22101951"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SRS, ZC, 1-port</w:t>
            </w:r>
          </w:p>
        </w:tc>
      </w:tr>
      <w:tr w:rsidR="003B5BE4" w14:paraId="1E4CC82E" w14:textId="77777777" w:rsidTr="00EF6C4B">
        <w:trPr>
          <w:trHeight w:val="557"/>
          <w:jc w:val="center"/>
        </w:trPr>
        <w:tc>
          <w:tcPr>
            <w:tcW w:w="0" w:type="auto"/>
          </w:tcPr>
          <w:p w14:paraId="6D0BB7D3"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Number of symbols used per occasion</w:t>
            </w:r>
          </w:p>
        </w:tc>
        <w:tc>
          <w:tcPr>
            <w:tcW w:w="0" w:type="auto"/>
          </w:tcPr>
          <w:p w14:paraId="75981D00"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w:t>
            </w:r>
          </w:p>
          <w:p w14:paraId="679D72DF"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w:t>
            </w:r>
            <w:r>
              <w:rPr>
                <w:rFonts w:ascii="Microsoft Sans Serif" w:eastAsia="Microsoft Sans Serif" w:hAnsi="Microsoft Sans Serif" w:cs="Microsoft Sans Serif"/>
                <w:color w:val="000000" w:themeColor="text1"/>
                <w:sz w:val="14"/>
                <w:szCs w:val="14"/>
              </w:rPr>
              <w:t>2</w:t>
            </w:r>
          </w:p>
        </w:tc>
      </w:tr>
      <w:tr w:rsidR="003B5BE4" w14:paraId="06B6DA66" w14:textId="77777777" w:rsidTr="00EF6C4B">
        <w:trPr>
          <w:trHeight w:val="557"/>
          <w:jc w:val="center"/>
        </w:trPr>
        <w:tc>
          <w:tcPr>
            <w:tcW w:w="0" w:type="auto"/>
          </w:tcPr>
          <w:p w14:paraId="02A84729"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Interference modelling (ideal muting, or other)</w:t>
            </w:r>
          </w:p>
        </w:tc>
        <w:tc>
          <w:tcPr>
            <w:tcW w:w="0" w:type="auto"/>
          </w:tcPr>
          <w:p w14:paraId="0CBE9716"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Ideal muting</w:t>
            </w:r>
          </w:p>
        </w:tc>
      </w:tr>
      <w:tr w:rsidR="003B5BE4" w14:paraId="30B11EF3" w14:textId="77777777" w:rsidTr="00EF6C4B">
        <w:trPr>
          <w:trHeight w:val="557"/>
          <w:jc w:val="center"/>
        </w:trPr>
        <w:tc>
          <w:tcPr>
            <w:tcW w:w="0" w:type="auto"/>
          </w:tcPr>
          <w:p w14:paraId="2FE53664" w14:textId="77777777" w:rsidR="003B5BE4" w:rsidRPr="00007D1F" w:rsidRDefault="003B5BE4" w:rsidP="00EF6C4B">
            <w:pPr>
              <w:spacing w:after="0" w:line="240" w:lineRule="auto"/>
              <w:jc w:val="center"/>
              <w:rPr>
                <w:rFonts w:ascii="Microsoft Sans Serif" w:eastAsia="Microsoft Sans Serif" w:hAnsi="Microsoft Sans Serif" w:cs="Microsoft Sans Serif"/>
                <w:b/>
                <w:bCs/>
                <w:color w:val="000000" w:themeColor="text1"/>
                <w:sz w:val="14"/>
                <w:szCs w:val="14"/>
              </w:rPr>
            </w:pPr>
            <w:r w:rsidRPr="00007D1F">
              <w:rPr>
                <w:rFonts w:ascii="Microsoft Sans Serif" w:eastAsia="Microsoft Sans Serif" w:hAnsi="Microsoft Sans Serif" w:cs="Microsoft Sans Serif"/>
                <w:b/>
                <w:bCs/>
                <w:color w:val="000000" w:themeColor="text1"/>
                <w:sz w:val="14"/>
                <w:szCs w:val="14"/>
              </w:rPr>
              <w:t>Delay between symbol boundary and first path</w:t>
            </w:r>
          </w:p>
        </w:tc>
        <w:tc>
          <w:tcPr>
            <w:tcW w:w="0" w:type="auto"/>
          </w:tcPr>
          <w:p w14:paraId="07645F85"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proofErr w:type="gramStart"/>
            <w:r w:rsidRPr="00007D1F">
              <w:rPr>
                <w:rFonts w:ascii="Microsoft Sans Serif" w:eastAsia="Microsoft Sans Serif" w:hAnsi="Microsoft Sans Serif" w:cs="Microsoft Sans Serif"/>
                <w:color w:val="000000" w:themeColor="text1"/>
                <w:sz w:val="14"/>
                <w:szCs w:val="14"/>
              </w:rPr>
              <w:t>DL,UL</w:t>
            </w:r>
            <w:proofErr w:type="gramEnd"/>
            <w:r w:rsidRPr="00007D1F">
              <w:rPr>
                <w:rFonts w:ascii="Microsoft Sans Serif" w:eastAsia="Microsoft Sans Serif" w:hAnsi="Microsoft Sans Serif" w:cs="Microsoft Sans Serif"/>
                <w:color w:val="000000" w:themeColor="text1"/>
                <w:sz w:val="14"/>
                <w:szCs w:val="14"/>
              </w:rPr>
              <w:t>: Uniform in [0,</w:t>
            </w:r>
            <w:r>
              <w:rPr>
                <w:rFonts w:ascii="Microsoft Sans Serif" w:eastAsia="Microsoft Sans Serif" w:hAnsi="Microsoft Sans Serif" w:cs="Microsoft Sans Serif"/>
                <w:color w:val="000000" w:themeColor="text1"/>
                <w:sz w:val="14"/>
                <w:szCs w:val="14"/>
              </w:rPr>
              <w:t>1000</w:t>
            </w:r>
            <w:r w:rsidRPr="00007D1F">
              <w:rPr>
                <w:rFonts w:ascii="Microsoft Sans Serif" w:eastAsia="Microsoft Sans Serif" w:hAnsi="Microsoft Sans Serif" w:cs="Microsoft Sans Serif"/>
                <w:color w:val="000000" w:themeColor="text1"/>
                <w:sz w:val="14"/>
                <w:szCs w:val="14"/>
              </w:rPr>
              <w:t>]ns</w:t>
            </w:r>
          </w:p>
        </w:tc>
      </w:tr>
    </w:tbl>
    <w:p w14:paraId="15FD1B82" w14:textId="7A3F7567" w:rsidR="003B5BE4" w:rsidRDefault="003B5BE4" w:rsidP="003B5BE4">
      <w:pPr>
        <w:rPr>
          <w:lang w:val="en-GB"/>
        </w:rPr>
      </w:pPr>
    </w:p>
    <w:p w14:paraId="0ED6C386" w14:textId="6B28A2AA" w:rsidR="00BC42E3" w:rsidRDefault="00AD5214" w:rsidP="00BC42E3">
      <w:r>
        <w:rPr>
          <w:lang w:val="en-GB"/>
        </w:rPr>
        <w:t>For cases with elevation angle &gt;30</w:t>
      </w:r>
      <w:r w:rsidRPr="00AD5214">
        <w:rPr>
          <w:vertAlign w:val="superscript"/>
          <w:lang w:val="en-GB"/>
        </w:rPr>
        <w:t>0</w:t>
      </w:r>
      <w:r>
        <w:rPr>
          <w:lang w:val="en-GB"/>
        </w:rPr>
        <w:t xml:space="preserve">, </w:t>
      </w:r>
      <w:r w:rsidR="004B5872">
        <w:rPr>
          <w:lang w:val="en-GB"/>
        </w:rPr>
        <w:t>t</w:t>
      </w:r>
      <w:r w:rsidR="009250C0">
        <w:rPr>
          <w:lang w:val="en-GB"/>
        </w:rPr>
        <w:t xml:space="preserve">he CDFs of </w:t>
      </w:r>
      <w:r>
        <w:rPr>
          <w:lang w:val="en-GB"/>
        </w:rPr>
        <w:t>t</w:t>
      </w:r>
      <w:r w:rsidR="009250C0">
        <w:rPr>
          <w:lang w:val="en-GB"/>
        </w:rPr>
        <w:t>iming measurement error for PRS and SRS are given in Figures 4 and 5</w:t>
      </w:r>
      <w:r>
        <w:rPr>
          <w:lang w:val="en-GB"/>
        </w:rPr>
        <w:t>, respectively</w:t>
      </w:r>
      <w:r w:rsidR="00667BBF">
        <w:rPr>
          <w:lang w:val="en-GB"/>
        </w:rPr>
        <w:t>;</w:t>
      </w:r>
      <w:r w:rsidR="004B5872">
        <w:rPr>
          <w:lang w:val="en-GB"/>
        </w:rPr>
        <w:t xml:space="preserve"> </w:t>
      </w:r>
      <w:r w:rsidR="00667BBF">
        <w:rPr>
          <w:lang w:val="en-GB"/>
        </w:rPr>
        <w:t>and the</w:t>
      </w:r>
      <w:r w:rsidR="004B5872">
        <w:rPr>
          <w:lang w:val="en-GB"/>
        </w:rPr>
        <w:t xml:space="preserve"> 90-percentile error</w:t>
      </w:r>
      <w:r w:rsidR="00667BBF">
        <w:rPr>
          <w:lang w:val="en-GB"/>
        </w:rPr>
        <w:t>s as a function of oversampling rate are summarized in Table 2.</w:t>
      </w:r>
      <w:r w:rsidR="004B5872">
        <w:rPr>
          <w:lang w:val="en-GB"/>
        </w:rPr>
        <w:t xml:space="preserve"> </w:t>
      </w:r>
      <w:r w:rsidR="002D1F90">
        <w:t xml:space="preserve">As can be seen from the figures, </w:t>
      </w:r>
      <w:r w:rsidR="0009591F">
        <w:t>with NTN rural LOS channels</w:t>
      </w:r>
      <w:r w:rsidR="00385AB5">
        <w:t xml:space="preserve"> </w:t>
      </w:r>
      <w:r w:rsidR="002D1F90">
        <w:t xml:space="preserve">the </w:t>
      </w:r>
      <w:r w:rsidR="00BC42E3">
        <w:t xml:space="preserve">timing </w:t>
      </w:r>
      <w:r w:rsidR="0009591F">
        <w:t xml:space="preserve">measurement </w:t>
      </w:r>
      <w:r w:rsidR="00BC42E3">
        <w:t>performance</w:t>
      </w:r>
      <w:r w:rsidR="001C4435">
        <w:t xml:space="preserve"> </w:t>
      </w:r>
      <w:r w:rsidR="00385AB5">
        <w:t xml:space="preserve">improves as </w:t>
      </w:r>
      <w:proofErr w:type="gramStart"/>
      <w:r w:rsidR="00385AB5">
        <w:t>the</w:t>
      </w:r>
      <w:r w:rsidR="001C4435">
        <w:t xml:space="preserve"> </w:t>
      </w:r>
      <w:r w:rsidR="00BC42E3">
        <w:t xml:space="preserve"> oversampling</w:t>
      </w:r>
      <w:proofErr w:type="gramEnd"/>
      <w:r w:rsidR="00BC42E3">
        <w:t xml:space="preserve"> rate</w:t>
      </w:r>
      <w:r w:rsidR="00385AB5">
        <w:t xml:space="preserve"> increases</w:t>
      </w:r>
      <w:r w:rsidR="00EC6728">
        <w:t>.</w:t>
      </w:r>
    </w:p>
    <w:p w14:paraId="6F87E9B9" w14:textId="6017AF57" w:rsidR="00CF2C77" w:rsidRDefault="00CF2C77" w:rsidP="003B5BE4">
      <w:pPr>
        <w:rPr>
          <w:lang w:val="en-GB"/>
        </w:rPr>
      </w:pPr>
    </w:p>
    <w:p w14:paraId="2A150BCA" w14:textId="77777777" w:rsidR="003B5BE4" w:rsidRDefault="003B5BE4" w:rsidP="003B5BE4">
      <w:pPr>
        <w:keepNext/>
        <w:jc w:val="center"/>
      </w:pPr>
      <w:r w:rsidRPr="00F1224A">
        <w:rPr>
          <w:noProof/>
        </w:rPr>
        <w:drawing>
          <wp:inline distT="0" distB="0" distL="0" distR="0" wp14:anchorId="6B451612" wp14:editId="546CA2E1">
            <wp:extent cx="3017497" cy="2262215"/>
            <wp:effectExtent l="0" t="0" r="0" b="5080"/>
            <wp:docPr id="13" name="Picture 13" descr="Chart, line 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Chart, line 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pic:blipFill>
                  <pic:spPr>
                    <a:xfrm>
                      <a:off x="0" y="0"/>
                      <a:ext cx="3028762" cy="2270661"/>
                    </a:xfrm>
                    <a:prstGeom prst="rect">
                      <a:avLst/>
                    </a:prstGeom>
                  </pic:spPr>
                </pic:pic>
              </a:graphicData>
            </a:graphic>
          </wp:inline>
        </w:drawing>
      </w:r>
    </w:p>
    <w:p w14:paraId="04721BC1" w14:textId="26867A80" w:rsidR="003B5BE4" w:rsidRDefault="003B5BE4" w:rsidP="003B5BE4">
      <w:pPr>
        <w:pStyle w:val="Caption"/>
        <w:jc w:val="center"/>
      </w:pPr>
      <w:r>
        <w:t xml:space="preserve">Figure </w:t>
      </w:r>
      <w:r w:rsidR="00FA2C3E">
        <w:t>4</w:t>
      </w:r>
      <w:r>
        <w:t>. Timing measurement Error for PRS</w:t>
      </w:r>
    </w:p>
    <w:p w14:paraId="289F66A6" w14:textId="77777777" w:rsidR="003B5BE4" w:rsidRDefault="003B5BE4" w:rsidP="003B5BE4">
      <w:pPr>
        <w:keepNext/>
        <w:jc w:val="center"/>
      </w:pPr>
      <w:r w:rsidRPr="00B663CE">
        <w:rPr>
          <w:noProof/>
        </w:rPr>
        <w:drawing>
          <wp:inline distT="0" distB="0" distL="0" distR="0" wp14:anchorId="66B172C5" wp14:editId="408CD206">
            <wp:extent cx="2946634" cy="2209090"/>
            <wp:effectExtent l="0" t="0" r="6350" b="1270"/>
            <wp:docPr id="18" name="Picture 18"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0731" cy="2227156"/>
                    </a:xfrm>
                    <a:prstGeom prst="rect">
                      <a:avLst/>
                    </a:prstGeom>
                  </pic:spPr>
                </pic:pic>
              </a:graphicData>
            </a:graphic>
          </wp:inline>
        </w:drawing>
      </w:r>
    </w:p>
    <w:p w14:paraId="0631B63D" w14:textId="41363413" w:rsidR="003B5BE4" w:rsidRDefault="003B5BE4" w:rsidP="003B5BE4">
      <w:pPr>
        <w:pStyle w:val="Caption"/>
        <w:jc w:val="center"/>
      </w:pPr>
      <w:r>
        <w:t xml:space="preserve">Figure </w:t>
      </w:r>
      <w:r w:rsidR="00FA2C3E">
        <w:t>5</w:t>
      </w:r>
      <w:r>
        <w:t>. Timing Measurement Error for SRS</w:t>
      </w:r>
    </w:p>
    <w:p w14:paraId="3C290406" w14:textId="77777777" w:rsidR="003B5BE4" w:rsidRDefault="003B5BE4" w:rsidP="003B5BE4"/>
    <w:p w14:paraId="0C8C270F" w14:textId="77777777" w:rsidR="003B5BE4" w:rsidRPr="00EB3CF9" w:rsidRDefault="003B5BE4" w:rsidP="003B5BE4"/>
    <w:p w14:paraId="77C32BDC" w14:textId="38621475" w:rsidR="003B5BE4" w:rsidRDefault="003B5BE4" w:rsidP="003B5BE4">
      <w:pPr>
        <w:pStyle w:val="Caption"/>
        <w:keepNext/>
        <w:jc w:val="center"/>
      </w:pPr>
      <w:r>
        <w:t xml:space="preserve">Table </w:t>
      </w:r>
      <w:fldSimple w:instr=" SEQ Table \* ARABIC ">
        <w:r w:rsidR="00CD588E">
          <w:rPr>
            <w:noProof/>
          </w:rPr>
          <w:t>2</w:t>
        </w:r>
      </w:fldSimple>
      <w:r>
        <w:t xml:space="preserve">. </w:t>
      </w:r>
      <w:r w:rsidRPr="0053247B">
        <w:t xml:space="preserve">Timing </w:t>
      </w:r>
      <w:r>
        <w:t>m</w:t>
      </w:r>
      <w:r w:rsidRPr="0053247B">
        <w:t xml:space="preserve">easurement </w:t>
      </w:r>
      <w:r>
        <w:t>e</w:t>
      </w:r>
      <w:r w:rsidRPr="0053247B">
        <w:t xml:space="preserve">rror </w:t>
      </w:r>
      <w:r>
        <w:t xml:space="preserve">of </w:t>
      </w:r>
      <w:r w:rsidRPr="0053247B">
        <w:t>90 and 95 percentile</w:t>
      </w:r>
      <w:r>
        <w:t>.</w:t>
      </w:r>
    </w:p>
    <w:tbl>
      <w:tblPr>
        <w:tblW w:w="7220" w:type="dxa"/>
        <w:jc w:val="center"/>
        <w:tblCellMar>
          <w:left w:w="0" w:type="dxa"/>
          <w:right w:w="0" w:type="dxa"/>
        </w:tblCellMar>
        <w:tblLook w:val="0420" w:firstRow="1" w:lastRow="0" w:firstColumn="0" w:lastColumn="0" w:noHBand="0" w:noVBand="1"/>
      </w:tblPr>
      <w:tblGrid>
        <w:gridCol w:w="1478"/>
        <w:gridCol w:w="1443"/>
        <w:gridCol w:w="1443"/>
        <w:gridCol w:w="1428"/>
        <w:gridCol w:w="1428"/>
      </w:tblGrid>
      <w:tr w:rsidR="003B5BE4" w:rsidRPr="00A76B61" w14:paraId="256111C2" w14:textId="77777777" w:rsidTr="00EF6C4B">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157686B8" w14:textId="77777777" w:rsidR="003B5BE4"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Measurement error</w:t>
            </w:r>
          </w:p>
          <w:p w14:paraId="7F1AF49E"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(ns)</w:t>
            </w:r>
          </w:p>
        </w:tc>
        <w:tc>
          <w:tcPr>
            <w:tcW w:w="2886"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8273EF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PRS</w:t>
            </w:r>
          </w:p>
        </w:tc>
        <w:tc>
          <w:tcPr>
            <w:tcW w:w="2856" w:type="dxa"/>
            <w:gridSpan w:val="2"/>
            <w:tcBorders>
              <w:top w:val="single" w:sz="8" w:space="0" w:color="FFFFFF"/>
              <w:left w:val="single" w:sz="8" w:space="0" w:color="FFFFFF"/>
              <w:bottom w:val="single" w:sz="24" w:space="0" w:color="FFFFFF"/>
              <w:right w:val="single" w:sz="8" w:space="0" w:color="FFFFFF"/>
            </w:tcBorders>
            <w:shd w:val="clear" w:color="auto" w:fill="4472C4"/>
          </w:tcPr>
          <w:p w14:paraId="24A692F9"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SRS</w:t>
            </w:r>
          </w:p>
        </w:tc>
      </w:tr>
      <w:tr w:rsidR="003B5BE4" w:rsidRPr="00A76B61" w14:paraId="63ECDC76" w14:textId="77777777" w:rsidTr="00EF6C4B">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7F2F4E7"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Oversampling</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EAA08F3"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90%</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26339C"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95%</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2096BFA4"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90%</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5242B37E"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95%</w:t>
            </w:r>
          </w:p>
        </w:tc>
      </w:tr>
      <w:tr w:rsidR="003B5BE4" w:rsidRPr="00A76B61" w14:paraId="50E2D8A0" w14:textId="77777777" w:rsidTr="00EF6C4B">
        <w:trPr>
          <w:trHeight w:val="288"/>
          <w:jc w:val="center"/>
        </w:trPr>
        <w:tc>
          <w:tcPr>
            <w:tcW w:w="147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D28618"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6EF76B"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47.9</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16C69E"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50.8</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3FCE9A41"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48.6</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74007704"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52.2</w:t>
            </w:r>
          </w:p>
        </w:tc>
      </w:tr>
      <w:tr w:rsidR="003B5BE4" w:rsidRPr="00A76B61" w14:paraId="355614EA"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9D5BDA"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4D978FD"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24.2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033DA0"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25.9</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75601A68"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25.5</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02E20E95"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28.2</w:t>
            </w:r>
          </w:p>
        </w:tc>
      </w:tr>
      <w:tr w:rsidR="003B5BE4" w:rsidRPr="00A76B61" w14:paraId="5A927AA3"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6D23FC"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0A564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12.5</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9C0867"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13.6</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17FB3CF3"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14.5</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1C5DEE7A"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17.1</w:t>
            </w:r>
          </w:p>
        </w:tc>
      </w:tr>
      <w:tr w:rsidR="003B5BE4" w:rsidRPr="00A76B61" w14:paraId="6B227764"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77A185"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7C5125"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6.9</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41CC8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8.0</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B4F8FC9"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9.8</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64BF5D3"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12.6</w:t>
            </w:r>
          </w:p>
        </w:tc>
      </w:tr>
      <w:tr w:rsidR="003B5BE4" w:rsidRPr="00A76B61" w14:paraId="1EE6C3BF"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44B2C1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E66203"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B4B0521"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5.8</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5810762A"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8.4</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0A92056C" w14:textId="77777777" w:rsidR="003B5BE4" w:rsidRPr="00550DCC" w:rsidRDefault="003B5BE4" w:rsidP="00EF6C4B">
            <w:pPr>
              <w:keepNext/>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11.2</w:t>
            </w:r>
          </w:p>
        </w:tc>
      </w:tr>
    </w:tbl>
    <w:p w14:paraId="15F0431E" w14:textId="605A8796" w:rsidR="003B5BE4" w:rsidRDefault="003B5BE4" w:rsidP="003B5BE4">
      <w:r>
        <w:t>Note</w:t>
      </w:r>
      <w:r w:rsidR="00BC42E3">
        <w:t xml:space="preserve"> that i</w:t>
      </w:r>
      <w:r>
        <w:t>n the NTN Rural LOS case, the resulting channel is LOS dominant and results in good timing performance with a large oversampling rate.</w:t>
      </w:r>
    </w:p>
    <w:p w14:paraId="7D6B1F7A" w14:textId="11A38B73" w:rsidR="00B66EC8" w:rsidRDefault="00B66EC8" w:rsidP="003B5BE4"/>
    <w:p w14:paraId="4A2985A1" w14:textId="56FB7EE0" w:rsidR="00B66EC8" w:rsidRDefault="00B66EC8" w:rsidP="003B5BE4">
      <w:r>
        <w:t xml:space="preserve">We also compare the measurement error of </w:t>
      </w:r>
      <w:r w:rsidR="000A203C">
        <w:t>P</w:t>
      </w:r>
      <w:r>
        <w:t>RS arrival time with different elevation angles</w:t>
      </w:r>
      <w:r w:rsidR="00084A7B">
        <w:t xml:space="preserve"> in Figure 6. Despite the decreasing SNR as elevation angle decreases, the timing errors do not deteriorate significantly due to larger K factors at lower elevation angles</w:t>
      </w:r>
      <w:r w:rsidR="00BC42E3">
        <w:t>.</w:t>
      </w:r>
    </w:p>
    <w:p w14:paraId="3F151A9D" w14:textId="77777777" w:rsidR="004F78F9" w:rsidRDefault="004F78F9" w:rsidP="004F78F9">
      <w:pPr>
        <w:keepNext/>
        <w:jc w:val="center"/>
      </w:pPr>
      <w:r w:rsidRPr="004F78F9">
        <w:rPr>
          <w:noProof/>
        </w:rPr>
        <w:drawing>
          <wp:inline distT="0" distB="0" distL="0" distR="0" wp14:anchorId="4C5F6E39" wp14:editId="00E6251C">
            <wp:extent cx="3520175" cy="2639072"/>
            <wp:effectExtent l="0" t="0" r="4445" b="8890"/>
            <wp:docPr id="12" name="Picture 12"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pic:blipFill>
                  <pic:spPr>
                    <a:xfrm>
                      <a:off x="0" y="0"/>
                      <a:ext cx="3531692" cy="2647706"/>
                    </a:xfrm>
                    <a:prstGeom prst="rect">
                      <a:avLst/>
                    </a:prstGeom>
                  </pic:spPr>
                </pic:pic>
              </a:graphicData>
            </a:graphic>
          </wp:inline>
        </w:drawing>
      </w:r>
    </w:p>
    <w:p w14:paraId="0ACBD888" w14:textId="5EF50EA3" w:rsidR="004F78F9" w:rsidRDefault="004F78F9" w:rsidP="004F78F9">
      <w:pPr>
        <w:pStyle w:val="Caption"/>
        <w:jc w:val="center"/>
      </w:pPr>
      <w:r>
        <w:t>Figure</w:t>
      </w:r>
      <w:r w:rsidR="00CF2C77">
        <w:t xml:space="preserve"> 6</w:t>
      </w:r>
      <w:r w:rsidR="00636B8A">
        <w:rPr>
          <w:noProof/>
        </w:rPr>
        <w:t>.</w:t>
      </w:r>
      <w:r>
        <w:t xml:space="preserve"> </w:t>
      </w:r>
      <w:r w:rsidR="008C3C84">
        <w:t xml:space="preserve">PRS </w:t>
      </w:r>
      <w:r>
        <w:t>Timing Measurement vs Elevation angle at UE</w:t>
      </w:r>
      <w:r w:rsidR="00636B8A">
        <w:t>.</w:t>
      </w:r>
    </w:p>
    <w:p w14:paraId="60095D3E" w14:textId="1770E8B7" w:rsidR="00FD7D41" w:rsidRDefault="000A203C" w:rsidP="00FD7D41">
      <w:pPr>
        <w:pStyle w:val="Heading2"/>
      </w:pPr>
      <w:r>
        <w:t>Performance with s</w:t>
      </w:r>
      <w:r w:rsidR="00FD7D41">
        <w:t xml:space="preserve">ingle-satellite </w:t>
      </w:r>
      <w:r>
        <w:t>multi-RTT</w:t>
      </w:r>
    </w:p>
    <w:p w14:paraId="490AC159" w14:textId="5ED92D74" w:rsidR="003A00D6" w:rsidRDefault="0073618D" w:rsidP="357961CA">
      <w:r>
        <w:t xml:space="preserve">Below we </w:t>
      </w:r>
      <w:r w:rsidR="005E453F">
        <w:t xml:space="preserve">consider </w:t>
      </w:r>
      <w:r w:rsidR="00C94FB6">
        <w:t xml:space="preserve">the error in determining the </w:t>
      </w:r>
      <w:r w:rsidR="003C0741">
        <w:t xml:space="preserve">horizontal </w:t>
      </w:r>
      <w:r w:rsidR="00C94FB6">
        <w:t>2-D UE</w:t>
      </w:r>
      <w:r w:rsidR="00EC111F">
        <w:t xml:space="preserve"> location assuming UE altitude is known to the network. </w:t>
      </w:r>
      <w:r w:rsidR="003C0741">
        <w:t xml:space="preserve">For simplicity we assume that UE altitude is 0 and the Earth is a perfect sphere. </w:t>
      </w:r>
      <w:r w:rsidR="006A6FAB">
        <w:t xml:space="preserve">The error in RTT for each RTT measurement is the sum of PRS timing error, SRS timing error and </w:t>
      </w:r>
      <w:r w:rsidR="00902F0C">
        <w:t>other errors. PRS</w:t>
      </w:r>
      <w:r w:rsidR="00586D70">
        <w:t xml:space="preserve"> and SRS </w:t>
      </w:r>
      <w:r w:rsidR="00902F0C">
        <w:t>timing error</w:t>
      </w:r>
      <w:r w:rsidR="00586D70">
        <w:t>s</w:t>
      </w:r>
      <w:r w:rsidR="00902F0C">
        <w:t xml:space="preserve"> </w:t>
      </w:r>
      <w:r w:rsidR="00586D70">
        <w:t>are</w:t>
      </w:r>
      <w:r w:rsidR="00902F0C">
        <w:t xml:space="preserve"> sampled from the previous </w:t>
      </w:r>
      <w:r w:rsidR="00586D70">
        <w:t>distributions. Other errors are modelled as a uniform error in the range [-5,</w:t>
      </w:r>
      <w:proofErr w:type="gramStart"/>
      <w:r w:rsidR="00586D70">
        <w:t>5]ns</w:t>
      </w:r>
      <w:proofErr w:type="gramEnd"/>
      <w:r w:rsidR="00586D70">
        <w:t>.</w:t>
      </w:r>
    </w:p>
    <w:p w14:paraId="17F5B51D" w14:textId="5F4C6589" w:rsidR="00FF22CF" w:rsidRDefault="00FF22CF" w:rsidP="357961CA">
      <w:r>
        <w:t>The simulation assumptions are given in the Table be</w:t>
      </w:r>
      <w:r w:rsidR="006D7677">
        <w:t>l</w:t>
      </w:r>
      <w:r>
        <w:t>ow.</w:t>
      </w:r>
    </w:p>
    <w:p w14:paraId="27B0E849" w14:textId="56093371" w:rsidR="003318A2" w:rsidRDefault="003318A2" w:rsidP="003318A2">
      <w:pPr>
        <w:pStyle w:val="Caption"/>
        <w:keepNext/>
        <w:jc w:val="center"/>
      </w:pPr>
      <w:r>
        <w:t xml:space="preserve">Table </w:t>
      </w:r>
      <w:r w:rsidR="003A11BF">
        <w:t>3</w:t>
      </w:r>
      <w:r>
        <w:t>. Simulation assumptions for single-satellite</w:t>
      </w:r>
      <w:r w:rsidR="00D72D75">
        <w:t xml:space="preserve"> RTT</w:t>
      </w:r>
      <w:r>
        <w:t>.</w:t>
      </w:r>
    </w:p>
    <w:tbl>
      <w:tblPr>
        <w:tblStyle w:val="TableGrid"/>
        <w:tblW w:w="0" w:type="auto"/>
        <w:tblInd w:w="576" w:type="dxa"/>
        <w:tblLayout w:type="fixed"/>
        <w:tblLook w:val="04A0" w:firstRow="1" w:lastRow="0" w:firstColumn="1" w:lastColumn="0" w:noHBand="0" w:noVBand="1"/>
      </w:tblPr>
      <w:tblGrid>
        <w:gridCol w:w="4693"/>
        <w:gridCol w:w="4693"/>
      </w:tblGrid>
      <w:tr w:rsidR="003A00D6" w14:paraId="5A2496B5" w14:textId="77777777" w:rsidTr="003A00D6">
        <w:trPr>
          <w:trHeight w:val="900"/>
        </w:trPr>
        <w:tc>
          <w:tcPr>
            <w:tcW w:w="4693" w:type="dxa"/>
          </w:tcPr>
          <w:p w14:paraId="514C8FB0" w14:textId="77777777" w:rsidR="003A00D6" w:rsidRDefault="003A00D6" w:rsidP="00EF6C4B">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w:t>
            </w:r>
            <w:proofErr w:type="gramStart"/>
            <w:r w:rsidRPr="357961CA">
              <w:rPr>
                <w:rFonts w:ascii="Microsoft Sans Serif" w:eastAsia="Microsoft Sans Serif" w:hAnsi="Microsoft Sans Serif" w:cs="Microsoft Sans Serif"/>
                <w:b/>
                <w:bCs/>
                <w:color w:val="000000" w:themeColor="text1"/>
                <w:sz w:val="14"/>
                <w:szCs w:val="14"/>
              </w:rPr>
              <w:t>e.g.</w:t>
            </w:r>
            <w:proofErr w:type="gramEnd"/>
            <w:r w:rsidRPr="357961CA">
              <w:rPr>
                <w:rFonts w:ascii="Microsoft Sans Serif" w:eastAsia="Microsoft Sans Serif" w:hAnsi="Microsoft Sans Serif" w:cs="Microsoft Sans Serif"/>
                <w:b/>
                <w:bCs/>
                <w:color w:val="000000" w:themeColor="text1"/>
                <w:sz w:val="14"/>
                <w:szCs w:val="14"/>
              </w:rPr>
              <w:t xml:space="preserve"> Least square, Taylor series, </w:t>
            </w:r>
            <w:proofErr w:type="spellStart"/>
            <w:r w:rsidRPr="357961CA">
              <w:rPr>
                <w:rFonts w:ascii="Microsoft Sans Serif" w:eastAsia="Microsoft Sans Serif" w:hAnsi="Microsoft Sans Serif" w:cs="Microsoft Sans Serif"/>
                <w:b/>
                <w:bCs/>
                <w:color w:val="000000" w:themeColor="text1"/>
                <w:sz w:val="14"/>
                <w:szCs w:val="14"/>
              </w:rPr>
              <w:t>etc</w:t>
            </w:r>
            <w:proofErr w:type="spellEnd"/>
            <w:r w:rsidRPr="357961CA">
              <w:rPr>
                <w:rFonts w:ascii="Microsoft Sans Serif" w:eastAsia="Microsoft Sans Serif" w:hAnsi="Microsoft Sans Serif" w:cs="Microsoft Sans Serif"/>
                <w:b/>
                <w:bCs/>
                <w:color w:val="000000" w:themeColor="text1"/>
                <w:sz w:val="14"/>
                <w:szCs w:val="14"/>
              </w:rPr>
              <w:t>)</w:t>
            </w:r>
          </w:p>
        </w:tc>
        <w:tc>
          <w:tcPr>
            <w:tcW w:w="4693" w:type="dxa"/>
          </w:tcPr>
          <w:p w14:paraId="013144AF" w14:textId="77777777" w:rsidR="003A00D6" w:rsidRDefault="003A00D6" w:rsidP="00EF6C4B">
            <w:pPr>
              <w:jc w:val="center"/>
            </w:pPr>
            <w:r>
              <w:rPr>
                <w:rFonts w:ascii="Microsoft Sans Serif" w:eastAsia="Microsoft Sans Serif" w:hAnsi="Microsoft Sans Serif" w:cs="Microsoft Sans Serif"/>
                <w:color w:val="000000" w:themeColor="text1"/>
                <w:sz w:val="14"/>
                <w:szCs w:val="14"/>
              </w:rPr>
              <w:t>RTT – Single Sat</w:t>
            </w:r>
          </w:p>
        </w:tc>
      </w:tr>
      <w:tr w:rsidR="00761E7B" w14:paraId="4A1ED76E" w14:textId="77777777" w:rsidTr="003A00D6">
        <w:trPr>
          <w:trHeight w:val="360"/>
        </w:trPr>
        <w:tc>
          <w:tcPr>
            <w:tcW w:w="4693" w:type="dxa"/>
          </w:tcPr>
          <w:p w14:paraId="64B4F8E9" w14:textId="002A44DA" w:rsidR="00761E7B" w:rsidRDefault="00761E7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Number of measurement occasions</w:t>
            </w:r>
          </w:p>
        </w:tc>
        <w:tc>
          <w:tcPr>
            <w:tcW w:w="4693" w:type="dxa"/>
          </w:tcPr>
          <w:p w14:paraId="0DBDEC4C" w14:textId="149C54D3" w:rsidR="00761E7B" w:rsidRDefault="00C446EC"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3</w:t>
            </w:r>
          </w:p>
        </w:tc>
      </w:tr>
      <w:tr w:rsidR="00C446EC" w14:paraId="48925B2A" w14:textId="77777777" w:rsidTr="003A00D6">
        <w:trPr>
          <w:trHeight w:val="360"/>
        </w:trPr>
        <w:tc>
          <w:tcPr>
            <w:tcW w:w="4693" w:type="dxa"/>
          </w:tcPr>
          <w:p w14:paraId="68E5BBC6" w14:textId="203CE70E" w:rsidR="00C446EC" w:rsidRDefault="00C446EC"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 xml:space="preserve">Time </w:t>
            </w:r>
            <w:r w:rsidR="00747A60">
              <w:rPr>
                <w:rFonts w:ascii="Microsoft Sans Serif" w:eastAsia="Microsoft Sans Serif" w:hAnsi="Microsoft Sans Serif" w:cs="Microsoft Sans Serif"/>
                <w:b/>
                <w:bCs/>
                <w:color w:val="000000" w:themeColor="text1"/>
                <w:sz w:val="14"/>
                <w:szCs w:val="14"/>
              </w:rPr>
              <w:t>of m</w:t>
            </w:r>
            <w:r>
              <w:rPr>
                <w:rFonts w:ascii="Microsoft Sans Serif" w:eastAsia="Microsoft Sans Serif" w:hAnsi="Microsoft Sans Serif" w:cs="Microsoft Sans Serif"/>
                <w:b/>
                <w:bCs/>
                <w:color w:val="000000" w:themeColor="text1"/>
                <w:sz w:val="14"/>
                <w:szCs w:val="14"/>
              </w:rPr>
              <w:t>easurement occasions</w:t>
            </w:r>
          </w:p>
        </w:tc>
        <w:tc>
          <w:tcPr>
            <w:tcW w:w="4693" w:type="dxa"/>
          </w:tcPr>
          <w:p w14:paraId="5061875A" w14:textId="201E129B" w:rsidR="00C446EC" w:rsidRDefault="00747A60"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-x,</w:t>
            </w:r>
            <w:proofErr w:type="gramStart"/>
            <w:r>
              <w:rPr>
                <w:rFonts w:ascii="Microsoft Sans Serif" w:eastAsia="Microsoft Sans Serif" w:hAnsi="Microsoft Sans Serif" w:cs="Microsoft Sans Serif"/>
                <w:color w:val="000000" w:themeColor="text1"/>
                <w:sz w:val="14"/>
                <w:szCs w:val="14"/>
              </w:rPr>
              <w:t>0,x</w:t>
            </w:r>
            <w:proofErr w:type="gramEnd"/>
            <w:r>
              <w:rPr>
                <w:rFonts w:ascii="Microsoft Sans Serif" w:eastAsia="Microsoft Sans Serif" w:hAnsi="Microsoft Sans Serif" w:cs="Microsoft Sans Serif"/>
                <w:color w:val="000000" w:themeColor="text1"/>
                <w:sz w:val="14"/>
                <w:szCs w:val="14"/>
              </w:rPr>
              <w:t xml:space="preserve"> -&gt; x=</w:t>
            </w:r>
            <w:r w:rsidR="00586D70">
              <w:rPr>
                <w:rFonts w:ascii="Microsoft Sans Serif" w:eastAsia="Microsoft Sans Serif" w:hAnsi="Microsoft Sans Serif" w:cs="Microsoft Sans Serif"/>
                <w:color w:val="000000" w:themeColor="text1"/>
                <w:sz w:val="14"/>
                <w:szCs w:val="14"/>
              </w:rPr>
              <w:t>[1,2,4,8]</w:t>
            </w:r>
          </w:p>
        </w:tc>
      </w:tr>
      <w:tr w:rsidR="00747A60" w14:paraId="1959B583" w14:textId="77777777" w:rsidTr="003A00D6">
        <w:trPr>
          <w:trHeight w:val="360"/>
        </w:trPr>
        <w:tc>
          <w:tcPr>
            <w:tcW w:w="4693" w:type="dxa"/>
          </w:tcPr>
          <w:p w14:paraId="752FB5B1" w14:textId="6A52C9AE" w:rsidR="00747A60" w:rsidRDefault="00747A60"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location at t = 0</w:t>
            </w:r>
          </w:p>
        </w:tc>
        <w:tc>
          <w:tcPr>
            <w:tcW w:w="4693" w:type="dxa"/>
          </w:tcPr>
          <w:p w14:paraId="425A32C0" w14:textId="0F8B2311" w:rsidR="00747A60" w:rsidRDefault="00747A60"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C4699" w14:paraId="1A2D63AD" w14:textId="77777777" w:rsidTr="003A00D6">
        <w:trPr>
          <w:trHeight w:val="360"/>
        </w:trPr>
        <w:tc>
          <w:tcPr>
            <w:tcW w:w="4693" w:type="dxa"/>
          </w:tcPr>
          <w:p w14:paraId="77B84041" w14:textId="5757C5D1" w:rsidR="00BC4699" w:rsidRDefault="00BC4699"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orbit</w:t>
            </w:r>
          </w:p>
        </w:tc>
        <w:tc>
          <w:tcPr>
            <w:tcW w:w="4693" w:type="dxa"/>
          </w:tcPr>
          <w:p w14:paraId="728602FC" w14:textId="4E27A3D3" w:rsidR="00BC4699" w:rsidRDefault="00BC4699" w:rsidP="00EF6C4B">
            <w:pPr>
              <w:jc w:val="center"/>
              <w:rPr>
                <w:rFonts w:ascii="Microsoft Sans Serif" w:eastAsia="Microsoft Sans Serif" w:hAnsi="Microsoft Sans Serif" w:cs="Microsoft Sans Serif"/>
                <w:color w:val="000000" w:themeColor="text1"/>
                <w:sz w:val="14"/>
                <w:szCs w:val="14"/>
              </w:rPr>
            </w:pPr>
            <w:proofErr w:type="gramStart"/>
            <w:r>
              <w:rPr>
                <w:rFonts w:ascii="Microsoft Sans Serif" w:eastAsia="Microsoft Sans Serif" w:hAnsi="Microsoft Sans Serif" w:cs="Microsoft Sans Serif"/>
                <w:color w:val="000000" w:themeColor="text1"/>
                <w:sz w:val="14"/>
                <w:szCs w:val="14"/>
              </w:rPr>
              <w:t>90 degree</w:t>
            </w:r>
            <w:proofErr w:type="gramEnd"/>
            <w:r>
              <w:rPr>
                <w:rFonts w:ascii="Microsoft Sans Serif" w:eastAsia="Microsoft Sans Serif" w:hAnsi="Microsoft Sans Serif" w:cs="Microsoft Sans Serif"/>
                <w:color w:val="000000" w:themeColor="text1"/>
                <w:sz w:val="14"/>
                <w:szCs w:val="14"/>
              </w:rPr>
              <w:t xml:space="preserve"> inclination</w:t>
            </w:r>
          </w:p>
        </w:tc>
      </w:tr>
      <w:tr w:rsidR="000B6A57" w14:paraId="1F71758E" w14:textId="77777777" w:rsidTr="003A00D6">
        <w:trPr>
          <w:trHeight w:val="360"/>
        </w:trPr>
        <w:tc>
          <w:tcPr>
            <w:tcW w:w="4693" w:type="dxa"/>
          </w:tcPr>
          <w:p w14:paraId="5E73FB0A" w14:textId="58B3EBA9" w:rsidR="000B6A57" w:rsidRDefault="00E17824"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Earth rotation</w:t>
            </w:r>
          </w:p>
        </w:tc>
        <w:tc>
          <w:tcPr>
            <w:tcW w:w="4693" w:type="dxa"/>
          </w:tcPr>
          <w:p w14:paraId="22728BFF" w14:textId="25759457" w:rsidR="000B6A57" w:rsidRDefault="00E17824" w:rsidP="00EF6C4B">
            <w:pPr>
              <w:jc w:val="center"/>
              <w:rPr>
                <w:rFonts w:ascii="Microsoft Sans Serif" w:eastAsia="Microsoft Sans Serif" w:hAnsi="Microsoft Sans Serif" w:cs="Microsoft Sans Serif"/>
                <w:color w:val="000000" w:themeColor="text1"/>
                <w:sz w:val="14"/>
                <w:szCs w:val="14"/>
              </w:rPr>
            </w:pPr>
            <w:proofErr w:type="gramStart"/>
            <w:r>
              <w:rPr>
                <w:rFonts w:ascii="Microsoft Sans Serif" w:eastAsia="Microsoft Sans Serif" w:hAnsi="Microsoft Sans Serif" w:cs="Microsoft Sans Serif"/>
                <w:color w:val="000000" w:themeColor="text1"/>
                <w:sz w:val="14"/>
                <w:szCs w:val="14"/>
              </w:rPr>
              <w:t>Ignored(</w:t>
            </w:r>
            <w:proofErr w:type="gramEnd"/>
            <w:r>
              <w:rPr>
                <w:rFonts w:ascii="Microsoft Sans Serif" w:eastAsia="Microsoft Sans Serif" w:hAnsi="Microsoft Sans Serif" w:cs="Microsoft Sans Serif"/>
                <w:color w:val="000000" w:themeColor="text1"/>
                <w:sz w:val="14"/>
                <w:szCs w:val="14"/>
              </w:rPr>
              <w:t>Negligible compared to satellite motion)</w:t>
            </w:r>
          </w:p>
        </w:tc>
      </w:tr>
      <w:tr w:rsidR="009E1015" w14:paraId="12EF80D1" w14:textId="77777777" w:rsidTr="003A00D6">
        <w:trPr>
          <w:trHeight w:val="360"/>
        </w:trPr>
        <w:tc>
          <w:tcPr>
            <w:tcW w:w="4693" w:type="dxa"/>
          </w:tcPr>
          <w:p w14:paraId="4499ED3F" w14:textId="3168F73E" w:rsidR="009E1015" w:rsidRDefault="009E1015"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602F557D" w14:textId="3652754B" w:rsidR="009E1015" w:rsidRDefault="009E1015"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r w:rsidR="0068713F">
              <w:rPr>
                <w:rFonts w:ascii="Microsoft Sans Serif" w:eastAsia="Microsoft Sans Serif" w:hAnsi="Microsoft Sans Serif" w:cs="Microsoft Sans Serif"/>
                <w:color w:val="000000" w:themeColor="text1"/>
                <w:sz w:val="14"/>
                <w:szCs w:val="14"/>
              </w:rPr>
              <w:t xml:space="preserve"> </w:t>
            </w:r>
            <w:r>
              <w:rPr>
                <w:rFonts w:ascii="Microsoft Sans Serif" w:eastAsia="Microsoft Sans Serif" w:hAnsi="Microsoft Sans Serif" w:cs="Microsoft Sans Serif"/>
                <w:color w:val="000000" w:themeColor="text1"/>
                <w:sz w:val="14"/>
                <w:szCs w:val="14"/>
              </w:rPr>
              <w:t>m</w:t>
            </w:r>
            <w:r w:rsidR="0068713F">
              <w:rPr>
                <w:rFonts w:ascii="Microsoft Sans Serif" w:eastAsia="Microsoft Sans Serif" w:hAnsi="Microsoft Sans Serif" w:cs="Microsoft Sans Serif"/>
                <w:color w:val="000000" w:themeColor="text1"/>
                <w:sz w:val="14"/>
                <w:szCs w:val="14"/>
              </w:rPr>
              <w:t xml:space="preserve"> </w:t>
            </w:r>
            <w:r w:rsidR="00957B64">
              <w:rPr>
                <w:rFonts w:ascii="Microsoft Sans Serif" w:eastAsia="Microsoft Sans Serif" w:hAnsi="Microsoft Sans Serif" w:cs="Microsoft Sans Serif"/>
                <w:color w:val="000000" w:themeColor="text1"/>
                <w:sz w:val="14"/>
                <w:szCs w:val="14"/>
              </w:rPr>
              <w:t>(Surface of earth)</w:t>
            </w:r>
            <w:r>
              <w:rPr>
                <w:rFonts w:ascii="Microsoft Sans Serif" w:eastAsia="Microsoft Sans Serif" w:hAnsi="Microsoft Sans Serif" w:cs="Microsoft Sans Serif"/>
                <w:color w:val="000000" w:themeColor="text1"/>
                <w:sz w:val="14"/>
                <w:szCs w:val="14"/>
              </w:rPr>
              <w:t xml:space="preserve"> and known</w:t>
            </w:r>
          </w:p>
        </w:tc>
      </w:tr>
    </w:tbl>
    <w:p w14:paraId="34D43ED5" w14:textId="3E6C5582" w:rsidR="00727C9A" w:rsidRDefault="00727C9A" w:rsidP="006D7677">
      <w:pPr>
        <w:pStyle w:val="Heading2"/>
        <w:numPr>
          <w:ilvl w:val="0"/>
          <w:numId w:val="0"/>
        </w:numPr>
        <w:ind w:left="576" w:hanging="576"/>
        <w:jc w:val="center"/>
      </w:pPr>
    </w:p>
    <w:p w14:paraId="601AFC10" w14:textId="17746D34" w:rsidR="00B66C61" w:rsidRDefault="00192E1C" w:rsidP="00C513C5">
      <w:pPr>
        <w:pStyle w:val="Caption"/>
        <w:rPr>
          <w:b w:val="0"/>
          <w:bCs w:val="0"/>
        </w:rPr>
      </w:pPr>
      <w:r>
        <w:rPr>
          <w:b w:val="0"/>
          <w:bCs w:val="0"/>
        </w:rPr>
        <w:t>We generate a grid over the coverage area</w:t>
      </w:r>
      <w:r w:rsidR="00756D37">
        <w:rPr>
          <w:b w:val="0"/>
          <w:bCs w:val="0"/>
        </w:rPr>
        <w:t xml:space="preserve"> </w:t>
      </w:r>
      <w:r>
        <w:rPr>
          <w:b w:val="0"/>
          <w:bCs w:val="0"/>
        </w:rPr>
        <w:t xml:space="preserve">(elevation angle&gt;30 deg at t=0) and drop UEs at each grid point. For each UE, we perform </w:t>
      </w:r>
      <w:r w:rsidR="00D75B89">
        <w:rPr>
          <w:b w:val="0"/>
          <w:bCs w:val="0"/>
        </w:rPr>
        <w:t xml:space="preserve">RTT measurements </w:t>
      </w:r>
      <w:r w:rsidR="00192C28">
        <w:rPr>
          <w:b w:val="0"/>
          <w:bCs w:val="0"/>
        </w:rPr>
        <w:t>at time [-x,</w:t>
      </w:r>
      <w:proofErr w:type="gramStart"/>
      <w:r w:rsidR="00192C28">
        <w:rPr>
          <w:b w:val="0"/>
          <w:bCs w:val="0"/>
        </w:rPr>
        <w:t>0,x</w:t>
      </w:r>
      <w:proofErr w:type="gramEnd"/>
      <w:r w:rsidR="00192C28">
        <w:rPr>
          <w:b w:val="0"/>
          <w:bCs w:val="0"/>
        </w:rPr>
        <w:t xml:space="preserve">]s </w:t>
      </w:r>
      <w:r w:rsidR="00D75B89">
        <w:rPr>
          <w:b w:val="0"/>
          <w:bCs w:val="0"/>
        </w:rPr>
        <w:t>with error sampled as described above</w:t>
      </w:r>
      <w:r w:rsidR="00192C28">
        <w:rPr>
          <w:b w:val="0"/>
          <w:bCs w:val="0"/>
        </w:rPr>
        <w:t xml:space="preserve"> with x chosen from [1,2,4,8]. </w:t>
      </w:r>
      <w:r w:rsidR="00671EA5">
        <w:rPr>
          <w:b w:val="0"/>
          <w:bCs w:val="0"/>
        </w:rPr>
        <w:t xml:space="preserve">Then using these measurements, we estimate the UE location under the assumption that UE is on the surface of the Earth. Below we plot the </w:t>
      </w:r>
      <w:proofErr w:type="gramStart"/>
      <w:r w:rsidR="00671EA5">
        <w:rPr>
          <w:b w:val="0"/>
          <w:bCs w:val="0"/>
        </w:rPr>
        <w:t>90 percentile</w:t>
      </w:r>
      <w:proofErr w:type="gramEnd"/>
      <w:r w:rsidR="00671EA5">
        <w:rPr>
          <w:b w:val="0"/>
          <w:bCs w:val="0"/>
        </w:rPr>
        <w:t xml:space="preserve"> </w:t>
      </w:r>
      <w:r w:rsidR="00F46E58">
        <w:rPr>
          <w:b w:val="0"/>
          <w:bCs w:val="0"/>
        </w:rPr>
        <w:t xml:space="preserve">position </w:t>
      </w:r>
      <w:r w:rsidR="00671EA5">
        <w:rPr>
          <w:b w:val="0"/>
          <w:bCs w:val="0"/>
        </w:rPr>
        <w:t>error at each grid point.</w:t>
      </w:r>
    </w:p>
    <w:p w14:paraId="5CC0CD74" w14:textId="28B38A40" w:rsidR="00716738" w:rsidRDefault="00716738" w:rsidP="00716738">
      <w:r>
        <w:t>Note</w:t>
      </w:r>
      <w:r w:rsidR="00E8069F">
        <w:t xml:space="preserve"> that the two</w:t>
      </w:r>
      <w:r w:rsidR="003766DF">
        <w:t xml:space="preserve"> points </w:t>
      </w:r>
      <w:r w:rsidR="00E8069F">
        <w:t>that</w:t>
      </w:r>
      <w:r w:rsidR="003766DF">
        <w:t xml:space="preserve"> are symmetric </w:t>
      </w:r>
      <w:r w:rsidR="00C84E7C">
        <w:t>with respect to the orbit plane will have the same RTT values and cannot be distinguished using timing</w:t>
      </w:r>
      <w:r w:rsidR="0058299A">
        <w:t xml:space="preserve">. </w:t>
      </w:r>
      <w:r w:rsidR="00E8069F">
        <w:t>Other information can be used to resolve</w:t>
      </w:r>
      <w:r w:rsidR="0058299A">
        <w:t xml:space="preserve"> this ambiguity</w:t>
      </w:r>
      <w:r w:rsidR="00E8069F">
        <w:t xml:space="preserve">. </w:t>
      </w:r>
      <w:r w:rsidR="00311494">
        <w:t>Here we ignore this ambiguity and assume we know if the UE is to the left or right of the orbit.</w:t>
      </w:r>
    </w:p>
    <w:p w14:paraId="7DB6CF3F" w14:textId="2F6A961F" w:rsidR="00145A77" w:rsidRDefault="008F35C9" w:rsidP="00D87DD7">
      <w:r>
        <w:t>Assuming the altitude of the UE is known</w:t>
      </w:r>
      <w:r w:rsidR="004C2644">
        <w:t xml:space="preserve"> within</w:t>
      </w:r>
      <w:r w:rsidR="00E97AE0">
        <w:t xml:space="preserve"> a</w:t>
      </w:r>
      <w:r w:rsidR="004C2644">
        <w:t xml:space="preserve"> [-50, 50]m range</w:t>
      </w:r>
      <w:r>
        <w:t>, the CDF of horizontal error</w:t>
      </w:r>
      <w:r w:rsidR="00624366">
        <w:t xml:space="preserve">s are shown in Figure 7 </w:t>
      </w:r>
      <w:r w:rsidR="009E567D">
        <w:t xml:space="preserve">and </w:t>
      </w:r>
      <w:r w:rsidR="008A41D2">
        <w:t xml:space="preserve">summarized in Table 4 </w:t>
      </w:r>
      <w:r w:rsidR="00624366">
        <w:t>for differe</w:t>
      </w:r>
      <w:r w:rsidR="00036BC3">
        <w:t>nt measurement time gaps. As can be seen, e</w:t>
      </w:r>
      <w:r w:rsidR="00145A77">
        <w:t xml:space="preserve">ven in the case of 1s gap in measurements, we are able to </w:t>
      </w:r>
      <w:r w:rsidR="00FA3047">
        <w:t>resolve the UE position within 2km for UE locations.</w:t>
      </w:r>
      <w:r w:rsidR="00387A24">
        <w:t xml:space="preserve"> </w:t>
      </w:r>
      <w:r w:rsidR="000D5A6C">
        <w:t>As shown in [2], the accuracy also depends on the UE location with respect to the satellite orbit</w:t>
      </w:r>
      <w:r w:rsidR="00096BCB">
        <w:t xml:space="preserve">: the closer </w:t>
      </w:r>
      <w:r w:rsidR="00B05291">
        <w:t xml:space="preserve">is the UE </w:t>
      </w:r>
      <w:r w:rsidR="00096BCB">
        <w:t xml:space="preserve">to the orbital plan, the worse is the accuracy of location.  </w:t>
      </w:r>
      <w:r w:rsidR="00B05291">
        <w:t xml:space="preserve">In </w:t>
      </w:r>
      <w:r w:rsidR="00A7368D">
        <w:t>practice</w:t>
      </w:r>
      <w:r w:rsidR="00B05291">
        <w:t xml:space="preserve">, </w:t>
      </w:r>
      <w:r w:rsidR="00065AD6">
        <w:t xml:space="preserve">one can choose </w:t>
      </w:r>
      <w:r w:rsidR="00394487">
        <w:t>a shorter</w:t>
      </w:r>
      <w:r w:rsidR="00407C81">
        <w:t xml:space="preserve"> measurement time</w:t>
      </w:r>
      <w:r w:rsidR="00394487">
        <w:t xml:space="preserve"> span for UE</w:t>
      </w:r>
      <w:r w:rsidR="00762FF7">
        <w:t>s in farther beams and a longer measurement time for UEs in beams closer to the orbit.</w:t>
      </w:r>
    </w:p>
    <w:p w14:paraId="60CB6C01" w14:textId="77777777" w:rsidR="000E34E2" w:rsidRDefault="00DE373C" w:rsidP="000E34E2">
      <w:pPr>
        <w:keepNext/>
        <w:jc w:val="center"/>
      </w:pPr>
      <w:r w:rsidRPr="00DE373C">
        <w:rPr>
          <w:noProof/>
        </w:rPr>
        <w:drawing>
          <wp:inline distT="0" distB="0" distL="0" distR="0" wp14:anchorId="54FADF8A" wp14:editId="2E64A314">
            <wp:extent cx="3351038" cy="2512321"/>
            <wp:effectExtent l="0" t="0" r="1905" b="2540"/>
            <wp:docPr id="17" name="Picture 17" descr="Chart&#10;&#10;Description automatically generated">
              <a:extLst xmlns:a="http://schemas.openxmlformats.org/drawingml/2006/main">
                <a:ext uri="{FF2B5EF4-FFF2-40B4-BE49-F238E27FC236}">
                  <a16:creationId xmlns:a16="http://schemas.microsoft.com/office/drawing/2014/main" id="{86D2DCED-6D94-9C61-D113-402BE3E20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 descr="Chart&#10;&#10;Description automatically generated">
                      <a:extLst>
                        <a:ext uri="{FF2B5EF4-FFF2-40B4-BE49-F238E27FC236}">
                          <a16:creationId xmlns:a16="http://schemas.microsoft.com/office/drawing/2014/main" id="{86D2DCED-6D94-9C61-D113-402BE3E20926}"/>
                        </a:ext>
                      </a:extLst>
                    </pic:cNvPr>
                    <pic:cNvPicPr>
                      <a:picLocks noChangeAspect="1"/>
                    </pic:cNvPicPr>
                  </pic:nvPicPr>
                  <pic:blipFill>
                    <a:blip r:embed="rId19" cstate="print">
                      <a:extLst>
                        <a:ext uri="{28A0092B-C50C-407E-A947-70E740481C1C}">
                          <a14:useLocalDpi xmlns:a14="http://schemas.microsoft.com/office/drawing/2010/main" val="0"/>
                        </a:ext>
                      </a:extLst>
                    </a:blip>
                    <a:srcRect/>
                    <a:stretch/>
                  </pic:blipFill>
                  <pic:spPr>
                    <a:xfrm>
                      <a:off x="0" y="0"/>
                      <a:ext cx="3356437" cy="2516368"/>
                    </a:xfrm>
                    <a:prstGeom prst="rect">
                      <a:avLst/>
                    </a:prstGeom>
                  </pic:spPr>
                </pic:pic>
              </a:graphicData>
            </a:graphic>
          </wp:inline>
        </w:drawing>
      </w:r>
    </w:p>
    <w:p w14:paraId="670CC721" w14:textId="57A0E559" w:rsidR="00F02504" w:rsidRDefault="000E34E2" w:rsidP="00F02504">
      <w:pPr>
        <w:pStyle w:val="Caption"/>
        <w:jc w:val="center"/>
      </w:pPr>
      <w:r>
        <w:t xml:space="preserve">Figure </w:t>
      </w:r>
      <w:r w:rsidR="0053721E">
        <w:t>7</w:t>
      </w:r>
      <w:r w:rsidR="00636B8A">
        <w:t>.</w:t>
      </w:r>
      <w:r w:rsidR="00F02504">
        <w:t xml:space="preserve"> CDF of Horizontal position error with 3 RTT measurements and </w:t>
      </w:r>
      <w:bookmarkStart w:id="6" w:name="_Hlk118480642"/>
      <w:r w:rsidR="00F02504">
        <w:t>altitude</w:t>
      </w:r>
      <w:r w:rsidR="00D57B28">
        <w:t xml:space="preserve"> uncertainty uniformly distributed in [-50 50] m.</w:t>
      </w:r>
      <w:r w:rsidR="00F02504">
        <w:t xml:space="preserve"> </w:t>
      </w:r>
    </w:p>
    <w:bookmarkEnd w:id="6"/>
    <w:p w14:paraId="0A6DC247" w14:textId="70401C5F" w:rsidR="002C4DB3" w:rsidRDefault="002C4DB3" w:rsidP="000E34E2">
      <w:pPr>
        <w:pStyle w:val="Caption"/>
        <w:jc w:val="center"/>
      </w:pPr>
    </w:p>
    <w:p w14:paraId="6E281EE1" w14:textId="44502DE2" w:rsidR="00DB4746" w:rsidRDefault="00DB4746" w:rsidP="00DB4746">
      <w:pPr>
        <w:pStyle w:val="Caption"/>
        <w:jc w:val="center"/>
      </w:pPr>
      <w:r>
        <w:t xml:space="preserve">Table </w:t>
      </w:r>
      <w:r w:rsidR="00D72D75">
        <w:t>4</w:t>
      </w:r>
      <w:r w:rsidRPr="00DB4746">
        <w:t xml:space="preserve"> </w:t>
      </w:r>
      <w:r>
        <w:t>Horizontal error with 3 RTT measurements and altitude uncertainty uniformly distributed in [-50 50] m.</w:t>
      </w:r>
    </w:p>
    <w:tbl>
      <w:tblPr>
        <w:tblW w:w="9758" w:type="dxa"/>
        <w:tblCellMar>
          <w:left w:w="0" w:type="dxa"/>
          <w:right w:w="0" w:type="dxa"/>
        </w:tblCellMar>
        <w:tblLook w:val="0420" w:firstRow="1" w:lastRow="0" w:firstColumn="0" w:lastColumn="0" w:noHBand="0" w:noVBand="1"/>
      </w:tblPr>
      <w:tblGrid>
        <w:gridCol w:w="2558"/>
        <w:gridCol w:w="1440"/>
        <w:gridCol w:w="1440"/>
        <w:gridCol w:w="1440"/>
        <w:gridCol w:w="1440"/>
        <w:gridCol w:w="1440"/>
      </w:tblGrid>
      <w:tr w:rsidR="001F5438" w:rsidRPr="001F5438" w14:paraId="250D0252" w14:textId="77777777" w:rsidTr="001F5438">
        <w:trPr>
          <w:trHeight w:val="403"/>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D98AE4" w14:textId="77777777" w:rsidR="001F5438" w:rsidRPr="001F5438" w:rsidRDefault="001F5438" w:rsidP="001F5438">
            <w:pPr>
              <w:jc w:val="center"/>
            </w:pPr>
            <w:r w:rsidRPr="001F5438">
              <w:rPr>
                <w:b/>
                <w:bCs/>
              </w:rPr>
              <w:t>Error in m</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B21F52" w14:textId="77777777" w:rsidR="001F5438" w:rsidRPr="001F5438" w:rsidRDefault="001F5438" w:rsidP="001F5438">
            <w:pPr>
              <w:jc w:val="center"/>
            </w:pPr>
            <w:r w:rsidRPr="001F5438">
              <w:rPr>
                <w:b/>
                <w:bCs/>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0688C77" w14:textId="77777777" w:rsidR="001F5438" w:rsidRPr="001F5438" w:rsidRDefault="001F5438" w:rsidP="001F5438">
            <w:pPr>
              <w:jc w:val="center"/>
            </w:pPr>
            <w:r w:rsidRPr="001F5438">
              <w:rPr>
                <w:b/>
                <w:bCs/>
              </w:rPr>
              <w:t>67%</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5E19ED9" w14:textId="77777777" w:rsidR="001F5438" w:rsidRPr="001F5438" w:rsidRDefault="001F5438" w:rsidP="001F5438">
            <w:pPr>
              <w:jc w:val="center"/>
            </w:pPr>
            <w:r w:rsidRPr="001F5438">
              <w:rPr>
                <w:b/>
                <w:bCs/>
              </w:rPr>
              <w:t>80%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B97E124" w14:textId="77777777" w:rsidR="001F5438" w:rsidRPr="001F5438" w:rsidRDefault="001F5438" w:rsidP="001F5438">
            <w:pPr>
              <w:jc w:val="center"/>
            </w:pPr>
            <w:r w:rsidRPr="001F5438">
              <w:rPr>
                <w:b/>
                <w:bCs/>
              </w:rPr>
              <w:t>90%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A51B16" w14:textId="77777777" w:rsidR="001F5438" w:rsidRPr="001F5438" w:rsidRDefault="001F5438" w:rsidP="001F5438">
            <w:pPr>
              <w:jc w:val="center"/>
            </w:pPr>
            <w:r w:rsidRPr="001F5438">
              <w:rPr>
                <w:b/>
                <w:bCs/>
              </w:rPr>
              <w:t>95%</w:t>
            </w:r>
          </w:p>
        </w:tc>
      </w:tr>
      <w:tr w:rsidR="001F5438" w:rsidRPr="001F5438" w14:paraId="38B46B69" w14:textId="77777777" w:rsidTr="001F5438">
        <w:trPr>
          <w:trHeight w:val="403"/>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1EC9C5" w14:textId="77777777" w:rsidR="001F5438" w:rsidRPr="001F5438" w:rsidRDefault="001F5438" w:rsidP="001F5438">
            <w:pPr>
              <w:jc w:val="center"/>
            </w:pPr>
            <w:r w:rsidRPr="001F5438">
              <w:t>[-1,0,1]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2F7D6E" w14:textId="77777777" w:rsidR="001F5438" w:rsidRPr="001F5438" w:rsidRDefault="001F5438" w:rsidP="001F5438">
            <w:pPr>
              <w:jc w:val="center"/>
            </w:pPr>
            <w:r w:rsidRPr="001F5438">
              <w:t>155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EBD055" w14:textId="77777777" w:rsidR="001F5438" w:rsidRPr="001F5438" w:rsidRDefault="001F5438" w:rsidP="001F5438">
            <w:pPr>
              <w:jc w:val="center"/>
            </w:pPr>
            <w:r w:rsidRPr="001F5438">
              <w:t>239</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A431E2" w14:textId="77777777" w:rsidR="001F5438" w:rsidRPr="001F5438" w:rsidRDefault="001F5438" w:rsidP="001F5438">
            <w:pPr>
              <w:jc w:val="center"/>
            </w:pPr>
            <w:r w:rsidRPr="001F5438">
              <w:t>370</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1A7F40" w14:textId="77777777" w:rsidR="001F5438" w:rsidRPr="001F5438" w:rsidRDefault="001F5438" w:rsidP="001F5438">
            <w:pPr>
              <w:jc w:val="center"/>
            </w:pPr>
            <w:r w:rsidRPr="001F5438">
              <w:t>715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906D0D" w14:textId="77777777" w:rsidR="001F5438" w:rsidRPr="001F5438" w:rsidRDefault="001F5438" w:rsidP="001F5438">
            <w:pPr>
              <w:jc w:val="center"/>
            </w:pPr>
            <w:r w:rsidRPr="001F5438">
              <w:t>1928</w:t>
            </w:r>
          </w:p>
        </w:tc>
      </w:tr>
      <w:tr w:rsidR="001F5438" w:rsidRPr="001F5438" w14:paraId="0A01A040"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8963E6" w14:textId="77777777" w:rsidR="001F5438" w:rsidRPr="001F5438" w:rsidRDefault="001F5438" w:rsidP="001F5438">
            <w:pPr>
              <w:jc w:val="center"/>
            </w:pPr>
            <w:r w:rsidRPr="001F5438">
              <w:t>[-2,0,2]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CA56B5" w14:textId="77777777" w:rsidR="001F5438" w:rsidRPr="001F5438" w:rsidRDefault="001F5438" w:rsidP="001F5438">
            <w:pPr>
              <w:jc w:val="center"/>
            </w:pPr>
            <w:r w:rsidRPr="001F5438">
              <w:t>90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6D23D1" w14:textId="77777777" w:rsidR="001F5438" w:rsidRPr="001F5438" w:rsidRDefault="001F5438" w:rsidP="001F5438">
            <w:pPr>
              <w:jc w:val="center"/>
            </w:pPr>
            <w:r w:rsidRPr="001F5438">
              <w:t>133</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03B608" w14:textId="77777777" w:rsidR="001F5438" w:rsidRPr="001F5438" w:rsidRDefault="001F5438" w:rsidP="001F5438">
            <w:pPr>
              <w:jc w:val="center"/>
            </w:pPr>
            <w:r w:rsidRPr="001F5438">
              <w:t>206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6B3815" w14:textId="77777777" w:rsidR="001F5438" w:rsidRPr="001F5438" w:rsidRDefault="001F5438" w:rsidP="001F5438">
            <w:pPr>
              <w:jc w:val="center"/>
            </w:pPr>
            <w:r w:rsidRPr="001F5438">
              <w:t>408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5535C1E" w14:textId="77777777" w:rsidR="001F5438" w:rsidRPr="001F5438" w:rsidRDefault="001F5438" w:rsidP="001F5438">
            <w:pPr>
              <w:jc w:val="center"/>
            </w:pPr>
            <w:r w:rsidRPr="001F5438">
              <w:t>1107</w:t>
            </w:r>
          </w:p>
        </w:tc>
      </w:tr>
      <w:tr w:rsidR="001F5438" w:rsidRPr="001F5438" w14:paraId="1DBB5D19"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6D774F" w14:textId="77777777" w:rsidR="001F5438" w:rsidRPr="001F5438" w:rsidRDefault="001F5438" w:rsidP="001F5438">
            <w:pPr>
              <w:jc w:val="center"/>
            </w:pPr>
            <w:r w:rsidRPr="001F5438">
              <w:t>[-4,0,4]</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871D84" w14:textId="77777777" w:rsidR="001F5438" w:rsidRPr="001F5438" w:rsidRDefault="001F5438" w:rsidP="001F5438">
            <w:pPr>
              <w:jc w:val="center"/>
            </w:pPr>
            <w:r w:rsidRPr="001F5438">
              <w:t>62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428B2" w14:textId="77777777" w:rsidR="001F5438" w:rsidRPr="001F5438" w:rsidRDefault="001F5438" w:rsidP="001F5438">
            <w:pPr>
              <w:jc w:val="center"/>
            </w:pPr>
            <w:r w:rsidRPr="001F5438">
              <w:t>86</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1A030B" w14:textId="77777777" w:rsidR="001F5438" w:rsidRPr="001F5438" w:rsidRDefault="001F5438" w:rsidP="001F5438">
            <w:pPr>
              <w:jc w:val="center"/>
            </w:pPr>
            <w:r w:rsidRPr="001F5438">
              <w:t>132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F37052" w14:textId="77777777" w:rsidR="001F5438" w:rsidRPr="001F5438" w:rsidRDefault="001F5438" w:rsidP="001F5438">
            <w:pPr>
              <w:jc w:val="center"/>
            </w:pPr>
            <w:r w:rsidRPr="001F5438">
              <w:t>275</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28E3E3" w14:textId="77777777" w:rsidR="001F5438" w:rsidRPr="001F5438" w:rsidRDefault="001F5438" w:rsidP="001F5438">
            <w:pPr>
              <w:jc w:val="center"/>
            </w:pPr>
            <w:r w:rsidRPr="001F5438">
              <w:t>757</w:t>
            </w:r>
          </w:p>
        </w:tc>
      </w:tr>
      <w:tr w:rsidR="001F5438" w:rsidRPr="001F5438" w14:paraId="3CFF7ECF"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EF558F" w14:textId="77777777" w:rsidR="001F5438" w:rsidRPr="001F5438" w:rsidRDefault="001F5438" w:rsidP="001F5438">
            <w:pPr>
              <w:jc w:val="center"/>
            </w:pPr>
            <w:r w:rsidRPr="001F5438">
              <w:t>[-8,0,8]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B221BE" w14:textId="77777777" w:rsidR="001F5438" w:rsidRPr="001F5438" w:rsidRDefault="001F5438" w:rsidP="001F5438">
            <w:pPr>
              <w:jc w:val="center"/>
            </w:pPr>
            <w:r w:rsidRPr="001F5438">
              <w:t>51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C56B37" w14:textId="77777777" w:rsidR="001F5438" w:rsidRPr="001F5438" w:rsidRDefault="001F5438" w:rsidP="001F5438">
            <w:pPr>
              <w:jc w:val="center"/>
            </w:pPr>
            <w:r w:rsidRPr="001F5438">
              <w:t>68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AED3C1" w14:textId="77777777" w:rsidR="001F5438" w:rsidRPr="001F5438" w:rsidRDefault="001F5438" w:rsidP="001F5438">
            <w:pPr>
              <w:jc w:val="center"/>
            </w:pPr>
            <w:r w:rsidRPr="001F5438">
              <w:t>104</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FE647D" w14:textId="77777777" w:rsidR="001F5438" w:rsidRPr="001F5438" w:rsidRDefault="001F5438" w:rsidP="001F5438">
            <w:pPr>
              <w:jc w:val="center"/>
            </w:pPr>
            <w:r w:rsidRPr="001F5438">
              <w:t>226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61CCED" w14:textId="77777777" w:rsidR="001F5438" w:rsidRPr="001F5438" w:rsidRDefault="001F5438" w:rsidP="001F5438">
            <w:pPr>
              <w:jc w:val="center"/>
            </w:pPr>
            <w:r w:rsidRPr="001F5438">
              <w:t>611</w:t>
            </w:r>
          </w:p>
        </w:tc>
      </w:tr>
    </w:tbl>
    <w:p w14:paraId="05CA1391" w14:textId="77777777" w:rsidR="001F5438" w:rsidRPr="00D87DD7" w:rsidRDefault="001F5438" w:rsidP="00DE373C">
      <w:pPr>
        <w:jc w:val="center"/>
      </w:pPr>
    </w:p>
    <w:p w14:paraId="3D9AEA2E" w14:textId="74E672C6" w:rsidR="00CC394F" w:rsidRDefault="004E72E1" w:rsidP="00CC394F">
      <w:pPr>
        <w:pStyle w:val="Heading2"/>
      </w:pPr>
      <w:r>
        <w:t xml:space="preserve">Performance </w:t>
      </w:r>
      <w:r w:rsidR="00F93B86">
        <w:t>in m</w:t>
      </w:r>
      <w:r w:rsidR="00CC394F">
        <w:t>ulti-satellite case</w:t>
      </w:r>
    </w:p>
    <w:p w14:paraId="47F434F1" w14:textId="3B8899E9" w:rsidR="00F92503" w:rsidRDefault="00F92503" w:rsidP="00F92503">
      <w:pPr>
        <w:rPr>
          <w:lang w:val="en-GB"/>
        </w:rPr>
      </w:pPr>
      <w:r>
        <w:rPr>
          <w:lang w:val="en-GB"/>
        </w:rPr>
        <w:t xml:space="preserve">For multi-satellite case, we consider </w:t>
      </w:r>
      <w:r w:rsidR="001A2A3E">
        <w:rPr>
          <w:lang w:val="en-GB"/>
        </w:rPr>
        <w:t xml:space="preserve">a </w:t>
      </w:r>
      <w:r>
        <w:rPr>
          <w:lang w:val="en-GB"/>
        </w:rPr>
        <w:t>3</w:t>
      </w:r>
      <w:r w:rsidR="001A2A3E">
        <w:rPr>
          <w:lang w:val="en-GB"/>
        </w:rPr>
        <w:t>-</w:t>
      </w:r>
      <w:r>
        <w:rPr>
          <w:lang w:val="en-GB"/>
        </w:rPr>
        <w:t>satellite</w:t>
      </w:r>
      <w:r w:rsidR="001A2A3E">
        <w:rPr>
          <w:lang w:val="en-GB"/>
        </w:rPr>
        <w:t xml:space="preserve"> case</w:t>
      </w:r>
      <w:r>
        <w:rPr>
          <w:lang w:val="en-GB"/>
        </w:rPr>
        <w:t xml:space="preserve"> </w:t>
      </w:r>
      <w:r w:rsidR="005F2C58">
        <w:rPr>
          <w:lang w:val="en-GB"/>
        </w:rPr>
        <w:t xml:space="preserve">where </w:t>
      </w:r>
      <w:r>
        <w:rPr>
          <w:lang w:val="en-GB"/>
        </w:rPr>
        <w:t xml:space="preserve">UE reports </w:t>
      </w:r>
      <w:r w:rsidR="009E3830">
        <w:rPr>
          <w:lang w:val="en-GB"/>
        </w:rPr>
        <w:t>the UE RX-TX time difference</w:t>
      </w:r>
      <w:r>
        <w:rPr>
          <w:lang w:val="en-GB"/>
        </w:rPr>
        <w:t xml:space="preserve"> to the serving cell </w:t>
      </w:r>
      <w:r w:rsidR="008E3CD6">
        <w:rPr>
          <w:lang w:val="en-GB"/>
        </w:rPr>
        <w:t xml:space="preserve">so that the RTT of the serving satellite can be measured </w:t>
      </w:r>
      <w:proofErr w:type="gramStart"/>
      <w:r>
        <w:rPr>
          <w:lang w:val="en-GB"/>
        </w:rPr>
        <w:t xml:space="preserve">and </w:t>
      </w:r>
      <w:r w:rsidR="00547B14">
        <w:rPr>
          <w:lang w:val="en-GB"/>
        </w:rPr>
        <w:t>also</w:t>
      </w:r>
      <w:proofErr w:type="gramEnd"/>
      <w:r w:rsidR="00547B14">
        <w:rPr>
          <w:lang w:val="en-GB"/>
        </w:rPr>
        <w:t xml:space="preserve"> reports </w:t>
      </w:r>
      <w:r w:rsidR="001A2A3E">
        <w:rPr>
          <w:lang w:val="en-GB"/>
        </w:rPr>
        <w:t xml:space="preserve">the </w:t>
      </w:r>
      <w:r>
        <w:rPr>
          <w:lang w:val="en-GB"/>
        </w:rPr>
        <w:t>TDOA</w:t>
      </w:r>
      <w:r w:rsidR="00547B14">
        <w:rPr>
          <w:lang w:val="en-GB"/>
        </w:rPr>
        <w:t>s</w:t>
      </w:r>
      <w:r w:rsidR="008E3CD6">
        <w:rPr>
          <w:lang w:val="en-GB"/>
        </w:rPr>
        <w:t xml:space="preserve"> of </w:t>
      </w:r>
      <w:r w:rsidR="00547B14">
        <w:rPr>
          <w:lang w:val="en-GB"/>
        </w:rPr>
        <w:t xml:space="preserve">two </w:t>
      </w:r>
      <w:proofErr w:type="spellStart"/>
      <w:r w:rsidR="005F2C58">
        <w:rPr>
          <w:lang w:val="en-GB"/>
        </w:rPr>
        <w:t>neighbor</w:t>
      </w:r>
      <w:proofErr w:type="spellEnd"/>
      <w:r w:rsidR="008E3CD6">
        <w:rPr>
          <w:lang w:val="en-GB"/>
        </w:rPr>
        <w:t xml:space="preserve"> satellites</w:t>
      </w:r>
      <w:r w:rsidR="00AA20B0">
        <w:rPr>
          <w:lang w:val="en-GB"/>
        </w:rPr>
        <w:t xml:space="preserve"> with respect to the serving satellite</w:t>
      </w:r>
      <w:r w:rsidR="008E3CD6">
        <w:rPr>
          <w:lang w:val="en-GB"/>
        </w:rPr>
        <w:t xml:space="preserve">. </w:t>
      </w:r>
      <w:r w:rsidR="00CD588E">
        <w:rPr>
          <w:lang w:val="en-GB"/>
        </w:rPr>
        <w:t>The simulation assumptions are given in Table 5.</w:t>
      </w:r>
    </w:p>
    <w:p w14:paraId="02854EC6" w14:textId="77777777" w:rsidR="00CD588E" w:rsidRPr="00F92503" w:rsidRDefault="00CD588E" w:rsidP="00F92503">
      <w:pPr>
        <w:rPr>
          <w:lang w:val="en-GB"/>
        </w:rPr>
      </w:pPr>
    </w:p>
    <w:p w14:paraId="247A09A2" w14:textId="2BD18FE4" w:rsidR="00CD588E" w:rsidRDefault="00CD588E" w:rsidP="00D72D75">
      <w:pPr>
        <w:pStyle w:val="Caption"/>
        <w:keepNext/>
        <w:jc w:val="center"/>
      </w:pPr>
      <w:r>
        <w:t xml:space="preserve">Table </w:t>
      </w:r>
      <w:r w:rsidR="00D72D75">
        <w:t>5. Simulation assumptions for 3-satellite case</w:t>
      </w:r>
    </w:p>
    <w:tbl>
      <w:tblPr>
        <w:tblStyle w:val="TableGrid"/>
        <w:tblW w:w="0" w:type="auto"/>
        <w:tblInd w:w="576" w:type="dxa"/>
        <w:tblLayout w:type="fixed"/>
        <w:tblLook w:val="04A0" w:firstRow="1" w:lastRow="0" w:firstColumn="1" w:lastColumn="0" w:noHBand="0" w:noVBand="1"/>
      </w:tblPr>
      <w:tblGrid>
        <w:gridCol w:w="4693"/>
        <w:gridCol w:w="4693"/>
      </w:tblGrid>
      <w:tr w:rsidR="00B06C0D" w14:paraId="3AD0FB4F" w14:textId="77777777" w:rsidTr="00EF6C4B">
        <w:trPr>
          <w:trHeight w:val="900"/>
        </w:trPr>
        <w:tc>
          <w:tcPr>
            <w:tcW w:w="4693" w:type="dxa"/>
          </w:tcPr>
          <w:p w14:paraId="0A47E407" w14:textId="77777777" w:rsidR="00B06C0D" w:rsidRDefault="00B06C0D" w:rsidP="00EF6C4B">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w:t>
            </w:r>
            <w:proofErr w:type="gramStart"/>
            <w:r w:rsidRPr="357961CA">
              <w:rPr>
                <w:rFonts w:ascii="Microsoft Sans Serif" w:eastAsia="Microsoft Sans Serif" w:hAnsi="Microsoft Sans Serif" w:cs="Microsoft Sans Serif"/>
                <w:b/>
                <w:bCs/>
                <w:color w:val="000000" w:themeColor="text1"/>
                <w:sz w:val="14"/>
                <w:szCs w:val="14"/>
              </w:rPr>
              <w:t>e.g.</w:t>
            </w:r>
            <w:proofErr w:type="gramEnd"/>
            <w:r w:rsidRPr="357961CA">
              <w:rPr>
                <w:rFonts w:ascii="Microsoft Sans Serif" w:eastAsia="Microsoft Sans Serif" w:hAnsi="Microsoft Sans Serif" w:cs="Microsoft Sans Serif"/>
                <w:b/>
                <w:bCs/>
                <w:color w:val="000000" w:themeColor="text1"/>
                <w:sz w:val="14"/>
                <w:szCs w:val="14"/>
              </w:rPr>
              <w:t xml:space="preserve"> Least square, Taylor series, </w:t>
            </w:r>
            <w:proofErr w:type="spellStart"/>
            <w:r w:rsidRPr="357961CA">
              <w:rPr>
                <w:rFonts w:ascii="Microsoft Sans Serif" w:eastAsia="Microsoft Sans Serif" w:hAnsi="Microsoft Sans Serif" w:cs="Microsoft Sans Serif"/>
                <w:b/>
                <w:bCs/>
                <w:color w:val="000000" w:themeColor="text1"/>
                <w:sz w:val="14"/>
                <w:szCs w:val="14"/>
              </w:rPr>
              <w:t>etc</w:t>
            </w:r>
            <w:proofErr w:type="spellEnd"/>
            <w:r w:rsidRPr="357961CA">
              <w:rPr>
                <w:rFonts w:ascii="Microsoft Sans Serif" w:eastAsia="Microsoft Sans Serif" w:hAnsi="Microsoft Sans Serif" w:cs="Microsoft Sans Serif"/>
                <w:b/>
                <w:bCs/>
                <w:color w:val="000000" w:themeColor="text1"/>
                <w:sz w:val="14"/>
                <w:szCs w:val="14"/>
              </w:rPr>
              <w:t>)</w:t>
            </w:r>
          </w:p>
        </w:tc>
        <w:tc>
          <w:tcPr>
            <w:tcW w:w="4693" w:type="dxa"/>
          </w:tcPr>
          <w:p w14:paraId="7FC76105" w14:textId="77777777" w:rsidR="00B06C0D" w:rsidRDefault="00B06C0D"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with Serving Sat + TDOA</w:t>
            </w:r>
            <w:r w:rsidR="00B5183E">
              <w:rPr>
                <w:rFonts w:ascii="Microsoft Sans Serif" w:eastAsia="Microsoft Sans Serif" w:hAnsi="Microsoft Sans Serif" w:cs="Microsoft Sans Serif"/>
                <w:color w:val="000000" w:themeColor="text1"/>
                <w:sz w:val="14"/>
                <w:szCs w:val="14"/>
              </w:rPr>
              <w:t xml:space="preserve"> </w:t>
            </w:r>
            <w:r w:rsidR="00086CAA">
              <w:rPr>
                <w:rFonts w:ascii="Microsoft Sans Serif" w:eastAsia="Microsoft Sans Serif" w:hAnsi="Microsoft Sans Serif" w:cs="Microsoft Sans Serif"/>
                <w:color w:val="000000" w:themeColor="text1"/>
                <w:sz w:val="14"/>
                <w:szCs w:val="14"/>
              </w:rPr>
              <w:t xml:space="preserve">of neighbor satellite </w:t>
            </w:r>
            <w:proofErr w:type="spellStart"/>
            <w:r w:rsidR="00B5183E">
              <w:rPr>
                <w:rFonts w:ascii="Microsoft Sans Serif" w:eastAsia="Microsoft Sans Serif" w:hAnsi="Microsoft Sans Serif" w:cs="Microsoft Sans Serif"/>
                <w:color w:val="000000" w:themeColor="text1"/>
                <w:sz w:val="14"/>
                <w:szCs w:val="14"/>
              </w:rPr>
              <w:t>wrt</w:t>
            </w:r>
            <w:proofErr w:type="spellEnd"/>
            <w:r w:rsidR="00B5183E">
              <w:rPr>
                <w:rFonts w:ascii="Microsoft Sans Serif" w:eastAsia="Microsoft Sans Serif" w:hAnsi="Microsoft Sans Serif" w:cs="Microsoft Sans Serif"/>
                <w:color w:val="000000" w:themeColor="text1"/>
                <w:sz w:val="14"/>
                <w:szCs w:val="14"/>
              </w:rPr>
              <w:t xml:space="preserve"> Serving Sat</w:t>
            </w:r>
          </w:p>
          <w:p w14:paraId="030390A7" w14:textId="120C8808" w:rsidR="00DD41A5" w:rsidRDefault="00DD41A5" w:rsidP="00EF6C4B">
            <w:pPr>
              <w:jc w:val="center"/>
            </w:pPr>
            <w:r>
              <w:rPr>
                <w:rFonts w:ascii="Microsoft Sans Serif" w:eastAsia="Microsoft Sans Serif" w:hAnsi="Microsoft Sans Serif" w:cs="Microsoft Sans Serif"/>
                <w:color w:val="000000" w:themeColor="text1"/>
                <w:sz w:val="14"/>
                <w:szCs w:val="14"/>
              </w:rPr>
              <w:t>Single Instant</w:t>
            </w:r>
          </w:p>
        </w:tc>
      </w:tr>
      <w:tr w:rsidR="00B06C0D" w:rsidRPr="357961CA" w14:paraId="4B225DF7" w14:textId="77777777" w:rsidTr="00EF6C4B">
        <w:trPr>
          <w:trHeight w:val="360"/>
        </w:trPr>
        <w:tc>
          <w:tcPr>
            <w:tcW w:w="4693" w:type="dxa"/>
          </w:tcPr>
          <w:p w14:paraId="2D42A305" w14:textId="072B6E43" w:rsidR="00B06C0D" w:rsidRPr="357961CA" w:rsidRDefault="00B5183E"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Max</w:t>
            </w:r>
            <w:r w:rsidR="00B06C0D">
              <w:rPr>
                <w:rFonts w:ascii="Microsoft Sans Serif" w:eastAsia="Microsoft Sans Serif" w:hAnsi="Microsoft Sans Serif" w:cs="Microsoft Sans Serif"/>
                <w:b/>
                <w:bCs/>
                <w:color w:val="000000" w:themeColor="text1"/>
                <w:sz w:val="14"/>
                <w:szCs w:val="14"/>
              </w:rPr>
              <w:t xml:space="preserve"> error</w:t>
            </w:r>
          </w:p>
        </w:tc>
        <w:tc>
          <w:tcPr>
            <w:tcW w:w="4693" w:type="dxa"/>
          </w:tcPr>
          <w:p w14:paraId="7074C7D0" w14:textId="041A5AF4" w:rsidR="00B06C0D" w:rsidRPr="357961CA" w:rsidRDefault="00B5183E"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200ns, TDOA:100ns</w:t>
            </w:r>
          </w:p>
        </w:tc>
      </w:tr>
      <w:tr w:rsidR="00B06C0D" w14:paraId="0A82FA51" w14:textId="77777777" w:rsidTr="00EF6C4B">
        <w:trPr>
          <w:trHeight w:val="360"/>
        </w:trPr>
        <w:tc>
          <w:tcPr>
            <w:tcW w:w="4693" w:type="dxa"/>
          </w:tcPr>
          <w:p w14:paraId="007B99B0" w14:textId="6E0820CB"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Serving Satellite location</w:t>
            </w:r>
          </w:p>
        </w:tc>
        <w:tc>
          <w:tcPr>
            <w:tcW w:w="4693" w:type="dxa"/>
          </w:tcPr>
          <w:p w14:paraId="20C396F5" w14:textId="7FCF7ED7"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06C0D" w14:paraId="61E7EC83" w14:textId="77777777" w:rsidTr="00EF6C4B">
        <w:trPr>
          <w:trHeight w:val="360"/>
        </w:trPr>
        <w:tc>
          <w:tcPr>
            <w:tcW w:w="4693" w:type="dxa"/>
          </w:tcPr>
          <w:p w14:paraId="5DC9B513" w14:textId="4475E17F"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1</w:t>
            </w:r>
          </w:p>
        </w:tc>
        <w:tc>
          <w:tcPr>
            <w:tcW w:w="4693" w:type="dxa"/>
          </w:tcPr>
          <w:p w14:paraId="1E349294" w14:textId="17C189D4"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8E</w:t>
            </w:r>
          </w:p>
        </w:tc>
      </w:tr>
      <w:tr w:rsidR="00B06C0D" w14:paraId="73A89741" w14:textId="77777777" w:rsidTr="00EF6C4B">
        <w:trPr>
          <w:trHeight w:val="360"/>
        </w:trPr>
        <w:tc>
          <w:tcPr>
            <w:tcW w:w="4693" w:type="dxa"/>
          </w:tcPr>
          <w:p w14:paraId="19695900" w14:textId="4C4582EC"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2</w:t>
            </w:r>
          </w:p>
        </w:tc>
        <w:tc>
          <w:tcPr>
            <w:tcW w:w="4693" w:type="dxa"/>
          </w:tcPr>
          <w:p w14:paraId="79880EB1" w14:textId="70CAA88B"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6N 4E</w:t>
            </w:r>
          </w:p>
        </w:tc>
      </w:tr>
      <w:tr w:rsidR="00B06C0D" w14:paraId="3395A183" w14:textId="77777777" w:rsidTr="00EF6C4B">
        <w:trPr>
          <w:trHeight w:val="360"/>
        </w:trPr>
        <w:tc>
          <w:tcPr>
            <w:tcW w:w="4693" w:type="dxa"/>
          </w:tcPr>
          <w:p w14:paraId="05C84D2D" w14:textId="77777777" w:rsidR="00B06C0D" w:rsidRDefault="00B06C0D"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70457490" w14:textId="77777777" w:rsidR="00B06C0D" w:rsidRDefault="00B06C0D"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proofErr w:type="gramStart"/>
            <w:r>
              <w:rPr>
                <w:rFonts w:ascii="Microsoft Sans Serif" w:eastAsia="Microsoft Sans Serif" w:hAnsi="Microsoft Sans Serif" w:cs="Microsoft Sans Serif"/>
                <w:color w:val="000000" w:themeColor="text1"/>
                <w:sz w:val="14"/>
                <w:szCs w:val="14"/>
              </w:rPr>
              <w:t>m(</w:t>
            </w:r>
            <w:proofErr w:type="gramEnd"/>
            <w:r>
              <w:rPr>
                <w:rFonts w:ascii="Microsoft Sans Serif" w:eastAsia="Microsoft Sans Serif" w:hAnsi="Microsoft Sans Serif" w:cs="Microsoft Sans Serif"/>
                <w:color w:val="000000" w:themeColor="text1"/>
                <w:sz w:val="14"/>
                <w:szCs w:val="14"/>
              </w:rPr>
              <w:t>Surface of earth) and known</w:t>
            </w:r>
          </w:p>
        </w:tc>
      </w:tr>
    </w:tbl>
    <w:p w14:paraId="66168DB9" w14:textId="77777777" w:rsidR="00B06C0D" w:rsidRDefault="00B06C0D" w:rsidP="00B06C0D">
      <w:pPr>
        <w:rPr>
          <w:lang w:val="en-GB"/>
        </w:rPr>
      </w:pPr>
    </w:p>
    <w:p w14:paraId="5D241593" w14:textId="77777777" w:rsidR="00E16881" w:rsidRDefault="00E16881" w:rsidP="00B06C0D">
      <w:pPr>
        <w:rPr>
          <w:lang w:val="en-GB"/>
        </w:rPr>
      </w:pPr>
    </w:p>
    <w:p w14:paraId="158FC418" w14:textId="694C00FB" w:rsidR="00E16881" w:rsidRDefault="00E16881" w:rsidP="00B06C0D">
      <w:pPr>
        <w:rPr>
          <w:lang w:val="en-GB"/>
        </w:rPr>
      </w:pPr>
      <w:r>
        <w:rPr>
          <w:lang w:val="en-GB"/>
        </w:rPr>
        <w:t xml:space="preserve">With the above assumptions, </w:t>
      </w:r>
      <w:r w:rsidR="00634562">
        <w:rPr>
          <w:lang w:val="en-GB"/>
        </w:rPr>
        <w:t xml:space="preserve">the maximal </w:t>
      </w:r>
      <w:r w:rsidR="002B3246">
        <w:rPr>
          <w:lang w:val="en-GB"/>
        </w:rPr>
        <w:t xml:space="preserve">error along the NS direction and along the EW direction are </w:t>
      </w:r>
      <w:r w:rsidR="003531ED">
        <w:rPr>
          <w:lang w:val="en-GB"/>
        </w:rPr>
        <w:t>given in the figures below.</w:t>
      </w:r>
    </w:p>
    <w:p w14:paraId="4428E24C" w14:textId="77777777" w:rsidR="003531ED" w:rsidRPr="00B06C0D" w:rsidRDefault="003531ED" w:rsidP="00B06C0D">
      <w:pPr>
        <w:rPr>
          <w:lang w:val="en-GB"/>
        </w:rPr>
      </w:pPr>
    </w:p>
    <w:p w14:paraId="3DDDD20C" w14:textId="77777777" w:rsidR="00433DC7" w:rsidRDefault="00E909C9" w:rsidP="00433DC7">
      <w:pPr>
        <w:keepNext/>
        <w:jc w:val="center"/>
      </w:pPr>
      <w:r>
        <w:rPr>
          <w:noProof/>
        </w:rPr>
        <w:drawing>
          <wp:inline distT="0" distB="0" distL="0" distR="0" wp14:anchorId="60BD2E10" wp14:editId="354092AC">
            <wp:extent cx="3054096" cy="210312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20"/>
                    <a:stretch>
                      <a:fillRect/>
                    </a:stretch>
                  </pic:blipFill>
                  <pic:spPr>
                    <a:xfrm>
                      <a:off x="0" y="0"/>
                      <a:ext cx="3054096" cy="2103120"/>
                    </a:xfrm>
                    <a:prstGeom prst="rect">
                      <a:avLst/>
                    </a:prstGeom>
                  </pic:spPr>
                </pic:pic>
              </a:graphicData>
            </a:graphic>
          </wp:inline>
        </w:drawing>
      </w:r>
    </w:p>
    <w:p w14:paraId="5E4C58AB" w14:textId="580CABF3" w:rsidR="003531ED" w:rsidRDefault="00433DC7" w:rsidP="00433DC7">
      <w:pPr>
        <w:pStyle w:val="Caption"/>
        <w:jc w:val="center"/>
        <w:rPr>
          <w:noProof/>
        </w:rPr>
      </w:pPr>
      <w:r>
        <w:t xml:space="preserve">Figure </w:t>
      </w:r>
      <w:r w:rsidR="00B65358">
        <w:t>8</w:t>
      </w:r>
      <w:r>
        <w:t xml:space="preserve">. Maximal location error along </w:t>
      </w:r>
      <w:r w:rsidR="00993D85">
        <w:t>NS</w:t>
      </w:r>
      <w:r>
        <w:t xml:space="preserve"> direction as a function of UE location </w:t>
      </w:r>
      <w:r w:rsidR="009676C7">
        <w:t>with</w:t>
      </w:r>
      <w:r>
        <w:t xml:space="preserve"> 3 s</w:t>
      </w:r>
      <w:r w:rsidR="009676C7">
        <w:t>a</w:t>
      </w:r>
      <w:r>
        <w:t>t</w:t>
      </w:r>
      <w:r w:rsidR="009676C7">
        <w:t>e</w:t>
      </w:r>
      <w:r>
        <w:t>llites</w:t>
      </w:r>
      <w:r w:rsidR="009676C7">
        <w:t>.</w:t>
      </w:r>
    </w:p>
    <w:p w14:paraId="1F40B277" w14:textId="77777777" w:rsidR="00855645" w:rsidRDefault="00B06C0D" w:rsidP="00855645">
      <w:pPr>
        <w:keepNext/>
        <w:jc w:val="center"/>
      </w:pPr>
      <w:r>
        <w:rPr>
          <w:noProof/>
        </w:rPr>
        <w:drawing>
          <wp:inline distT="0" distB="0" distL="0" distR="0" wp14:anchorId="5E79C318" wp14:editId="003E60B7">
            <wp:extent cx="3044952" cy="2103120"/>
            <wp:effectExtent l="0" t="0" r="3175" b="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1"/>
                    <a:stretch>
                      <a:fillRect/>
                    </a:stretch>
                  </pic:blipFill>
                  <pic:spPr>
                    <a:xfrm>
                      <a:off x="0" y="0"/>
                      <a:ext cx="3044952" cy="2103120"/>
                    </a:xfrm>
                    <a:prstGeom prst="rect">
                      <a:avLst/>
                    </a:prstGeom>
                  </pic:spPr>
                </pic:pic>
              </a:graphicData>
            </a:graphic>
          </wp:inline>
        </w:drawing>
      </w:r>
    </w:p>
    <w:p w14:paraId="62008EBB" w14:textId="07239666" w:rsidR="00855645" w:rsidRDefault="00855645" w:rsidP="00855645">
      <w:pPr>
        <w:pStyle w:val="Caption"/>
        <w:jc w:val="center"/>
        <w:rPr>
          <w:noProof/>
        </w:rPr>
      </w:pPr>
      <w:r>
        <w:t xml:space="preserve">Figure </w:t>
      </w:r>
      <w:r w:rsidR="00256D35">
        <w:t>9</w:t>
      </w:r>
      <w:r>
        <w:t>. Maximal location error along EW direction as a function of UE location with 3 satellites.</w:t>
      </w:r>
    </w:p>
    <w:p w14:paraId="2B7A27F1" w14:textId="4A7084E8" w:rsidR="00E909C9" w:rsidRDefault="00E909C9" w:rsidP="00855645">
      <w:pPr>
        <w:pStyle w:val="Caption"/>
        <w:jc w:val="center"/>
        <w:rPr>
          <w:lang w:val="en-GB"/>
        </w:rPr>
      </w:pPr>
    </w:p>
    <w:p w14:paraId="580C519D" w14:textId="347A98B0" w:rsidR="00463755" w:rsidRPr="00463755" w:rsidRDefault="00463755" w:rsidP="00463755">
      <w:pPr>
        <w:rPr>
          <w:lang w:val="en-GB"/>
        </w:rPr>
      </w:pPr>
      <w:r>
        <w:rPr>
          <w:lang w:val="en-GB"/>
        </w:rPr>
        <w:t>As can be seen from the above figures, with 3</w:t>
      </w:r>
      <w:r w:rsidR="00713ACF">
        <w:rPr>
          <w:lang w:val="en-GB"/>
        </w:rPr>
        <w:t xml:space="preserve"> satellites </w:t>
      </w:r>
      <w:r w:rsidR="00CC7627">
        <w:rPr>
          <w:lang w:val="en-GB"/>
        </w:rPr>
        <w:t xml:space="preserve">a </w:t>
      </w:r>
      <w:r w:rsidR="00713ACF">
        <w:rPr>
          <w:lang w:val="en-GB"/>
        </w:rPr>
        <w:t xml:space="preserve">UE location </w:t>
      </w:r>
      <w:r w:rsidR="00CC7627">
        <w:rPr>
          <w:lang w:val="en-GB"/>
        </w:rPr>
        <w:t>can</w:t>
      </w:r>
      <w:r w:rsidR="00A55E22">
        <w:rPr>
          <w:lang w:val="en-GB"/>
        </w:rPr>
        <w:t xml:space="preserve"> be</w:t>
      </w:r>
      <w:r w:rsidR="00CC7627">
        <w:rPr>
          <w:lang w:val="en-GB"/>
        </w:rPr>
        <w:t xml:space="preserve"> </w:t>
      </w:r>
      <w:r w:rsidR="007C3C22">
        <w:rPr>
          <w:lang w:val="en-GB"/>
        </w:rPr>
        <w:t xml:space="preserve">determined with </w:t>
      </w:r>
      <w:r w:rsidR="00A55E22">
        <w:rPr>
          <w:lang w:val="en-GB"/>
        </w:rPr>
        <w:t>about</w:t>
      </w:r>
      <w:r w:rsidR="007C3C22">
        <w:rPr>
          <w:lang w:val="en-GB"/>
        </w:rPr>
        <w:t xml:space="preserve"> </w:t>
      </w:r>
      <w:r w:rsidR="00A55E22">
        <w:rPr>
          <w:lang w:val="en-GB"/>
        </w:rPr>
        <w:t xml:space="preserve">100 m </w:t>
      </w:r>
      <w:r w:rsidR="007C3C22">
        <w:rPr>
          <w:lang w:val="en-GB"/>
        </w:rPr>
        <w:t>uncertainty</w:t>
      </w:r>
      <w:r w:rsidR="00CC7627">
        <w:rPr>
          <w:lang w:val="en-GB"/>
        </w:rPr>
        <w:t xml:space="preserve"> </w:t>
      </w:r>
      <w:r w:rsidR="0060669A">
        <w:rPr>
          <w:lang w:val="en-GB"/>
        </w:rPr>
        <w:t>along latitude or longitude.</w:t>
      </w:r>
    </w:p>
    <w:p w14:paraId="6F195F1C" w14:textId="2D6B0416" w:rsidR="00FD7D41" w:rsidRDefault="00FD7D41" w:rsidP="00917619">
      <w:pPr>
        <w:widowControl w:val="0"/>
        <w:jc w:val="both"/>
      </w:pPr>
    </w:p>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4727BCA0" w:rsidR="00161EA5" w:rsidRDefault="00161EA5" w:rsidP="00161EA5">
      <w:pPr>
        <w:rPr>
          <w:lang w:val="en-GB"/>
        </w:rPr>
      </w:pPr>
      <w:r>
        <w:rPr>
          <w:lang w:val="en-GB"/>
        </w:rPr>
        <w:t xml:space="preserve">In this contribution, we have discussed </w:t>
      </w:r>
      <w:r w:rsidR="00256D35">
        <w:rPr>
          <w:lang w:val="en-GB"/>
        </w:rPr>
        <w:t xml:space="preserve">enhancements to support single-satellite multi-RTT </w:t>
      </w:r>
      <w:r w:rsidR="004E685F">
        <w:rPr>
          <w:lang w:val="en-GB"/>
        </w:rPr>
        <w:t>based network verification of UE location</w:t>
      </w:r>
      <w:r w:rsidR="00344E58">
        <w:rPr>
          <w:lang w:val="en-GB"/>
        </w:rPr>
        <w:t>,</w:t>
      </w:r>
      <w:r w:rsidR="004E685F">
        <w:rPr>
          <w:lang w:val="en-GB"/>
        </w:rPr>
        <w:t xml:space="preserve"> the feasibility issues regarding single-satellite </w:t>
      </w:r>
      <w:r w:rsidR="009F4F3C">
        <w:rPr>
          <w:lang w:val="en-GB"/>
        </w:rPr>
        <w:t>DL-TDOA method</w:t>
      </w:r>
      <w:r w:rsidR="00344E58">
        <w:rPr>
          <w:lang w:val="en-GB"/>
        </w:rPr>
        <w:t xml:space="preserve">, </w:t>
      </w:r>
      <w:r w:rsidR="009F4F3C">
        <w:rPr>
          <w:lang w:val="en-GB"/>
        </w:rPr>
        <w:t xml:space="preserve">and </w:t>
      </w:r>
      <w:r w:rsidR="00344E58">
        <w:rPr>
          <w:lang w:val="en-GB"/>
        </w:rPr>
        <w:t xml:space="preserve">the </w:t>
      </w:r>
      <w:r w:rsidR="009F4F3C">
        <w:rPr>
          <w:lang w:val="en-GB"/>
        </w:rPr>
        <w:t xml:space="preserve">advantages of using multiple satellites. </w:t>
      </w:r>
      <w:r w:rsidR="00776A87">
        <w:rPr>
          <w:lang w:val="en-GB"/>
        </w:rPr>
        <w:t>Observations and proposals are summarized below.</w:t>
      </w:r>
    </w:p>
    <w:bookmarkEnd w:id="2"/>
    <w:bookmarkEnd w:id="3"/>
    <w:p w14:paraId="023E47C8" w14:textId="77777777" w:rsidR="00D75A53" w:rsidRPr="0039257E" w:rsidRDefault="00D75A53" w:rsidP="00D75A53">
      <w:pPr>
        <w:rPr>
          <w:b/>
          <w:bCs/>
          <w:lang w:val="en-GB"/>
        </w:rPr>
      </w:pPr>
      <w:r w:rsidRPr="0039257E">
        <w:rPr>
          <w:b/>
          <w:bCs/>
          <w:lang w:val="en-GB"/>
        </w:rPr>
        <w:t xml:space="preserve">Observation 1: If a clock that is synchronized with the DL signal is used to measure TDOA </w:t>
      </w:r>
      <w:r>
        <w:rPr>
          <w:b/>
          <w:bCs/>
          <w:lang w:val="en-GB"/>
        </w:rPr>
        <w:t>of DL signals from a</w:t>
      </w:r>
      <w:r w:rsidRPr="0039257E">
        <w:rPr>
          <w:b/>
          <w:bCs/>
          <w:lang w:val="en-GB"/>
        </w:rPr>
        <w:t xml:space="preserve"> LEO satellite, the TDOA measurements will be consistent with whatever GNSS location that UE assumes.</w:t>
      </w:r>
    </w:p>
    <w:p w14:paraId="08ACE845" w14:textId="77777777" w:rsidR="004670BF" w:rsidRPr="00CF51BE" w:rsidRDefault="004670BF" w:rsidP="004670BF">
      <w:pPr>
        <w:pStyle w:val="NormalWeb"/>
        <w:spacing w:before="0" w:beforeAutospacing="0" w:after="0" w:afterAutospacing="0"/>
        <w:jc w:val="both"/>
        <w:rPr>
          <w:b/>
          <w:sz w:val="20"/>
          <w:szCs w:val="20"/>
        </w:rPr>
      </w:pPr>
      <w:r w:rsidRPr="00CF51BE">
        <w:rPr>
          <w:b/>
          <w:sz w:val="20"/>
          <w:szCs w:val="20"/>
        </w:rPr>
        <w:t xml:space="preserve">Proposal 1: For </w:t>
      </w:r>
      <w:r>
        <w:rPr>
          <w:b/>
          <w:sz w:val="20"/>
          <w:szCs w:val="20"/>
        </w:rPr>
        <w:t xml:space="preserve">RTT </w:t>
      </w:r>
      <w:r w:rsidRPr="00CF51BE">
        <w:rPr>
          <w:b/>
          <w:sz w:val="20"/>
          <w:szCs w:val="20"/>
        </w:rPr>
        <w:t>measurement in NTN, support UE report</w:t>
      </w:r>
      <w:r>
        <w:rPr>
          <w:b/>
          <w:sz w:val="20"/>
          <w:szCs w:val="20"/>
        </w:rPr>
        <w:t xml:space="preserve"> of UE RX-TX time difference </w:t>
      </w:r>
      <w:r w:rsidRPr="00CF51BE">
        <w:rPr>
          <w:b/>
          <w:sz w:val="20"/>
          <w:szCs w:val="20"/>
        </w:rPr>
        <w:t>that indicate</w:t>
      </w:r>
      <w:r>
        <w:rPr>
          <w:b/>
          <w:sz w:val="20"/>
          <w:szCs w:val="20"/>
        </w:rPr>
        <w:t>s</w:t>
      </w:r>
      <w:r w:rsidRPr="00CF51BE">
        <w:rPr>
          <w:b/>
          <w:sz w:val="20"/>
          <w:szCs w:val="20"/>
        </w:rPr>
        <w:t xml:space="preserve"> the time difference between the arrival time of a DL RS and the transmit time of an SRS. </w:t>
      </w:r>
    </w:p>
    <w:p w14:paraId="6C5758AF" w14:textId="12F3D9E1" w:rsidR="004670BF" w:rsidRDefault="004670BF" w:rsidP="004670BF">
      <w:pPr>
        <w:pStyle w:val="NormalWeb"/>
        <w:numPr>
          <w:ilvl w:val="0"/>
          <w:numId w:val="23"/>
        </w:numPr>
        <w:spacing w:before="0" w:beforeAutospacing="0" w:after="0" w:afterAutospacing="0"/>
        <w:jc w:val="both"/>
        <w:rPr>
          <w:b/>
          <w:sz w:val="20"/>
          <w:szCs w:val="20"/>
        </w:rPr>
      </w:pPr>
      <w:r w:rsidRPr="00CF51BE">
        <w:rPr>
          <w:b/>
          <w:sz w:val="20"/>
          <w:szCs w:val="20"/>
        </w:rPr>
        <w:t>FFS: details of report.</w:t>
      </w:r>
    </w:p>
    <w:p w14:paraId="2FFA587E" w14:textId="77777777" w:rsidR="004670BF" w:rsidRPr="00CF51BE" w:rsidRDefault="004670BF" w:rsidP="004670BF">
      <w:pPr>
        <w:pStyle w:val="NormalWeb"/>
        <w:spacing w:before="0" w:beforeAutospacing="0" w:after="0" w:afterAutospacing="0"/>
        <w:ind w:left="1004"/>
        <w:jc w:val="both"/>
        <w:rPr>
          <w:b/>
          <w:sz w:val="20"/>
          <w:szCs w:val="20"/>
        </w:rPr>
      </w:pPr>
    </w:p>
    <w:p w14:paraId="777F96D5" w14:textId="77777777" w:rsidR="004670BF" w:rsidRDefault="004670BF" w:rsidP="004670BF">
      <w:pPr>
        <w:pStyle w:val="NormalWeb"/>
        <w:spacing w:before="0" w:beforeAutospacing="0" w:after="0" w:afterAutospacing="0"/>
        <w:jc w:val="both"/>
        <w:rPr>
          <w:b/>
          <w:sz w:val="20"/>
          <w:szCs w:val="20"/>
        </w:rPr>
      </w:pPr>
      <w:r w:rsidRPr="00CF51BE">
        <w:rPr>
          <w:b/>
          <w:sz w:val="20"/>
          <w:szCs w:val="20"/>
        </w:rPr>
        <w:t xml:space="preserve">Proposal </w:t>
      </w:r>
      <w:r>
        <w:rPr>
          <w:b/>
          <w:sz w:val="20"/>
          <w:szCs w:val="20"/>
        </w:rPr>
        <w:t>2</w:t>
      </w:r>
      <w:r w:rsidRPr="00CF51BE">
        <w:rPr>
          <w:b/>
          <w:sz w:val="20"/>
          <w:szCs w:val="20"/>
        </w:rPr>
        <w:t xml:space="preserve">: For </w:t>
      </w:r>
      <w:r>
        <w:rPr>
          <w:b/>
          <w:sz w:val="20"/>
          <w:szCs w:val="20"/>
        </w:rPr>
        <w:t xml:space="preserve">RTT </w:t>
      </w:r>
      <w:r w:rsidRPr="00CF51BE">
        <w:rPr>
          <w:b/>
          <w:sz w:val="20"/>
          <w:szCs w:val="20"/>
        </w:rPr>
        <w:t xml:space="preserve">measurement in NTN, support </w:t>
      </w:r>
      <w:proofErr w:type="spellStart"/>
      <w:r>
        <w:rPr>
          <w:b/>
          <w:sz w:val="20"/>
          <w:szCs w:val="20"/>
        </w:rPr>
        <w:t>gNB</w:t>
      </w:r>
      <w:proofErr w:type="spellEnd"/>
      <w:r w:rsidRPr="00CF51BE">
        <w:rPr>
          <w:b/>
          <w:sz w:val="20"/>
          <w:szCs w:val="20"/>
        </w:rPr>
        <w:t xml:space="preserve"> report</w:t>
      </w:r>
      <w:r>
        <w:rPr>
          <w:b/>
          <w:sz w:val="20"/>
          <w:szCs w:val="20"/>
        </w:rPr>
        <w:t xml:space="preserve"> of </w:t>
      </w:r>
      <w:proofErr w:type="spellStart"/>
      <w:r>
        <w:rPr>
          <w:b/>
          <w:sz w:val="20"/>
          <w:szCs w:val="20"/>
        </w:rPr>
        <w:t>gNB</w:t>
      </w:r>
      <w:proofErr w:type="spellEnd"/>
      <w:r>
        <w:rPr>
          <w:b/>
          <w:sz w:val="20"/>
          <w:szCs w:val="20"/>
        </w:rPr>
        <w:t xml:space="preserve"> RX-TX time as defined in 38.215 with the following change:</w:t>
      </w:r>
    </w:p>
    <w:p w14:paraId="74CA60E3" w14:textId="6BEE02AA" w:rsidR="004670BF" w:rsidRDefault="004670BF" w:rsidP="004670BF">
      <w:pPr>
        <w:pStyle w:val="NormalWeb"/>
        <w:numPr>
          <w:ilvl w:val="0"/>
          <w:numId w:val="23"/>
        </w:numPr>
        <w:spacing w:before="0" w:beforeAutospacing="0" w:after="0" w:afterAutospacing="0"/>
        <w:jc w:val="both"/>
        <w:rPr>
          <w:b/>
          <w:sz w:val="20"/>
          <w:szCs w:val="20"/>
        </w:rPr>
      </w:pPr>
      <w:r>
        <w:rPr>
          <w:b/>
          <w:sz w:val="20"/>
          <w:szCs w:val="20"/>
        </w:rPr>
        <w:t xml:space="preserve">Only the SRS resource </w:t>
      </w:r>
      <w:r w:rsidRPr="455003C0">
        <w:rPr>
          <w:b/>
          <w:bCs/>
          <w:sz w:val="20"/>
          <w:szCs w:val="20"/>
        </w:rPr>
        <w:t>starting within</w:t>
      </w:r>
      <w:r>
        <w:rPr>
          <w:b/>
          <w:sz w:val="20"/>
          <w:szCs w:val="20"/>
        </w:rPr>
        <w:t xml:space="preserve"> a subframe can be used to determine the start of the subframe. </w:t>
      </w:r>
    </w:p>
    <w:p w14:paraId="24E915EA" w14:textId="77777777" w:rsidR="004670BF" w:rsidRDefault="004670BF" w:rsidP="004670BF">
      <w:pPr>
        <w:pStyle w:val="NormalWeb"/>
        <w:spacing w:before="0" w:beforeAutospacing="0" w:after="0" w:afterAutospacing="0"/>
        <w:ind w:left="1004"/>
        <w:jc w:val="both"/>
        <w:rPr>
          <w:b/>
          <w:sz w:val="20"/>
          <w:szCs w:val="20"/>
        </w:rPr>
      </w:pPr>
    </w:p>
    <w:p w14:paraId="3E93E155" w14:textId="77777777" w:rsidR="004670BF" w:rsidRPr="00FA7155" w:rsidRDefault="004670BF" w:rsidP="004670BF">
      <w:pPr>
        <w:rPr>
          <w:b/>
          <w:bCs/>
        </w:rPr>
      </w:pPr>
      <w:r w:rsidRPr="00FA7155">
        <w:rPr>
          <w:b/>
          <w:bCs/>
        </w:rPr>
        <w:t>Proposal 3: For network verification of UE location, support the report of the following from RAN to LMF:</w:t>
      </w:r>
    </w:p>
    <w:p w14:paraId="4A38464E" w14:textId="73AF8C08" w:rsidR="004670BF" w:rsidRPr="004670BF" w:rsidRDefault="004670BF" w:rsidP="004670BF">
      <w:pPr>
        <w:pStyle w:val="ListParagraph"/>
        <w:numPr>
          <w:ilvl w:val="0"/>
          <w:numId w:val="23"/>
        </w:numPr>
        <w:rPr>
          <w:rFonts w:ascii="Times New Roman" w:hAnsi="Times New Roman"/>
          <w:sz w:val="20"/>
          <w:szCs w:val="20"/>
        </w:rPr>
      </w:pPr>
      <w:r w:rsidRPr="00906AB9">
        <w:rPr>
          <w:rFonts w:ascii="Times New Roman" w:hAnsi="Times New Roman"/>
          <w:b/>
          <w:bCs/>
          <w:sz w:val="20"/>
          <w:szCs w:val="20"/>
        </w:rPr>
        <w:t xml:space="preserve">Footprints of the connected beam/cell and of the neighboring cells/beams if their RSRP measurements are reported. </w:t>
      </w:r>
    </w:p>
    <w:p w14:paraId="309C121B" w14:textId="77777777" w:rsidR="004670BF" w:rsidRPr="00906AB9" w:rsidRDefault="004670BF" w:rsidP="004670BF">
      <w:pPr>
        <w:pStyle w:val="ListParagraph"/>
        <w:ind w:left="1004"/>
        <w:rPr>
          <w:rFonts w:ascii="Times New Roman" w:hAnsi="Times New Roman"/>
          <w:sz w:val="20"/>
          <w:szCs w:val="20"/>
        </w:rPr>
      </w:pPr>
    </w:p>
    <w:p w14:paraId="3DD2E8A4" w14:textId="77777777" w:rsidR="004670BF" w:rsidRPr="002466F4" w:rsidRDefault="004670BF" w:rsidP="004670BF">
      <w:pPr>
        <w:rPr>
          <w:b/>
          <w:bCs/>
          <w:lang w:val="en-GB"/>
        </w:rPr>
      </w:pPr>
      <w:r w:rsidRPr="002466F4">
        <w:rPr>
          <w:b/>
          <w:bCs/>
          <w:lang w:val="en-GB"/>
        </w:rPr>
        <w:t xml:space="preserve">Proposal 4: Support network verification of UE location </w:t>
      </w:r>
      <w:r>
        <w:rPr>
          <w:b/>
          <w:bCs/>
          <w:lang w:val="en-GB"/>
        </w:rPr>
        <w:t>using</w:t>
      </w:r>
      <w:r w:rsidRPr="002466F4">
        <w:rPr>
          <w:b/>
          <w:bCs/>
          <w:lang w:val="en-GB"/>
        </w:rPr>
        <w:t xml:space="preserve"> multiple satellites with the following assumption</w:t>
      </w:r>
      <w:r>
        <w:rPr>
          <w:b/>
          <w:bCs/>
          <w:lang w:val="en-GB"/>
        </w:rPr>
        <w:t>s</w:t>
      </w:r>
      <w:r w:rsidRPr="002466F4">
        <w:rPr>
          <w:b/>
          <w:bCs/>
          <w:lang w:val="en-GB"/>
        </w:rPr>
        <w:t>:</w:t>
      </w:r>
    </w:p>
    <w:p w14:paraId="5F33AE86" w14:textId="77777777" w:rsidR="004670BF" w:rsidRPr="002466F4" w:rsidRDefault="004670BF" w:rsidP="004670BF">
      <w:pPr>
        <w:pStyle w:val="ListParagraph"/>
        <w:numPr>
          <w:ilvl w:val="0"/>
          <w:numId w:val="26"/>
        </w:numPr>
        <w:rPr>
          <w:b/>
          <w:bCs/>
          <w:lang w:val="en-GB"/>
        </w:rPr>
      </w:pPr>
      <w:r w:rsidRPr="002466F4">
        <w:rPr>
          <w:b/>
          <w:bCs/>
          <w:lang w:val="en-GB"/>
        </w:rPr>
        <w:t xml:space="preserve">UE is connected to one satellite </w:t>
      </w:r>
    </w:p>
    <w:p w14:paraId="5CBB2771" w14:textId="77777777" w:rsidR="004670BF" w:rsidRDefault="004670BF" w:rsidP="004670BF">
      <w:pPr>
        <w:pStyle w:val="ListParagraph"/>
        <w:numPr>
          <w:ilvl w:val="0"/>
          <w:numId w:val="26"/>
        </w:numPr>
        <w:rPr>
          <w:b/>
          <w:bCs/>
          <w:lang w:val="en-GB"/>
        </w:rPr>
      </w:pPr>
      <w:r w:rsidRPr="002466F4">
        <w:rPr>
          <w:b/>
          <w:bCs/>
          <w:lang w:val="en-GB"/>
        </w:rPr>
        <w:t>UE can detect DL RS from multiple satellites</w:t>
      </w:r>
    </w:p>
    <w:p w14:paraId="12E4EEF3" w14:textId="77777777" w:rsidR="004670BF" w:rsidRPr="002466F4" w:rsidRDefault="004670BF" w:rsidP="004670BF">
      <w:pPr>
        <w:pStyle w:val="ListParagraph"/>
        <w:numPr>
          <w:ilvl w:val="0"/>
          <w:numId w:val="26"/>
        </w:numPr>
        <w:rPr>
          <w:b/>
          <w:bCs/>
          <w:lang w:val="en-GB"/>
        </w:rPr>
      </w:pPr>
      <w:r>
        <w:rPr>
          <w:b/>
          <w:bCs/>
          <w:lang w:val="en-GB"/>
        </w:rPr>
        <w:t>The involved satellites are synchronized at uplink synchronization reference points</w:t>
      </w:r>
    </w:p>
    <w:p w14:paraId="64182CC2" w14:textId="77777777" w:rsidR="00D75A53" w:rsidRDefault="00D75A53" w:rsidP="00161EA5">
      <w:pPr>
        <w:rPr>
          <w:lang w:val="en-GB"/>
        </w:rPr>
      </w:pP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2740E4DB" w14:textId="7874A990" w:rsidR="004A2426" w:rsidRDefault="004A2426" w:rsidP="000053BC">
      <w:pPr>
        <w:pStyle w:val="ListParagraph"/>
        <w:numPr>
          <w:ilvl w:val="0"/>
          <w:numId w:val="2"/>
        </w:numPr>
        <w:rPr>
          <w:rFonts w:ascii="Times New Roman" w:hAnsi="Times New Roman"/>
          <w:sz w:val="20"/>
          <w:szCs w:val="20"/>
        </w:rPr>
      </w:pPr>
      <w:bookmarkStart w:id="10"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D51C36">
        <w:rPr>
          <w:rFonts w:ascii="Times New Roman" w:hAnsi="Times New Roman"/>
          <w:sz w:val="20"/>
          <w:szCs w:val="20"/>
        </w:rPr>
        <w:t>3534</w:t>
      </w:r>
      <w:r w:rsidR="00BF55F8" w:rsidRPr="0069534B">
        <w:rPr>
          <w:rFonts w:ascii="Times New Roman" w:hAnsi="Times New Roman"/>
          <w:sz w:val="20"/>
          <w:szCs w:val="20"/>
        </w:rPr>
        <w:t>, “</w:t>
      </w:r>
      <w:r w:rsidR="00D51C36" w:rsidRPr="00D51C36">
        <w:rPr>
          <w:rFonts w:ascii="Times New Roman" w:eastAsia="Batang" w:hAnsi="Times New Roman"/>
          <w:bCs/>
          <w:sz w:val="20"/>
          <w:szCs w:val="20"/>
          <w:lang w:eastAsia="zh-CN"/>
        </w:rPr>
        <w:t>Revised WID: NR NTN (Non-Terrestrial Networks) enhancements</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w:t>
      </w:r>
      <w:r w:rsidR="00D51C36">
        <w:rPr>
          <w:rFonts w:ascii="Times New Roman" w:hAnsi="Times New Roman"/>
          <w:sz w:val="20"/>
          <w:szCs w:val="20"/>
        </w:rPr>
        <w:t>8</w:t>
      </w:r>
      <w:r w:rsidR="008053C5">
        <w:rPr>
          <w:rFonts w:ascii="Times New Roman" w:hAnsi="Times New Roman"/>
          <w:sz w:val="20"/>
          <w:szCs w:val="20"/>
        </w:rPr>
        <w:t>-e</w:t>
      </w:r>
      <w:r w:rsidR="0069534B" w:rsidRPr="0069534B">
        <w:rPr>
          <w:rFonts w:ascii="Times New Roman" w:hAnsi="Times New Roman"/>
          <w:sz w:val="20"/>
          <w:szCs w:val="20"/>
        </w:rPr>
        <w:t>.</w:t>
      </w:r>
    </w:p>
    <w:p w14:paraId="1BC4F648" w14:textId="2732FB73"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RP-221</w:t>
      </w:r>
      <w:r w:rsidR="008974FB">
        <w:rPr>
          <w:rFonts w:ascii="Times New Roman" w:hAnsi="Times New Roman"/>
          <w:sz w:val="20"/>
          <w:szCs w:val="20"/>
        </w:rPr>
        <w:t>2137</w:t>
      </w:r>
      <w:r w:rsidR="00760F09">
        <w:rPr>
          <w:rFonts w:ascii="Times New Roman" w:hAnsi="Times New Roman"/>
          <w:sz w:val="20"/>
          <w:szCs w:val="20"/>
        </w:rPr>
        <w:t>, “</w:t>
      </w:r>
      <w:r w:rsidR="006A6884">
        <w:rPr>
          <w:rFonts w:ascii="Times New Roman" w:hAnsi="Times New Roman"/>
          <w:sz w:val="20"/>
          <w:szCs w:val="20"/>
        </w:rPr>
        <w:t>Network verified UE location for NR NTN</w:t>
      </w:r>
      <w:r w:rsidR="00760F09">
        <w:rPr>
          <w:rFonts w:ascii="Times New Roman" w:hAnsi="Times New Roman"/>
          <w:sz w:val="20"/>
          <w:szCs w:val="20"/>
        </w:rPr>
        <w:t xml:space="preserve">”, </w:t>
      </w:r>
      <w:r w:rsidR="006A6884">
        <w:rPr>
          <w:rFonts w:ascii="Times New Roman" w:hAnsi="Times New Roman"/>
          <w:sz w:val="20"/>
          <w:szCs w:val="20"/>
        </w:rPr>
        <w:t>Qualcomm</w:t>
      </w:r>
      <w:r w:rsidR="00760F09" w:rsidRPr="0069534B">
        <w:rPr>
          <w:rFonts w:ascii="Times New Roman" w:hAnsi="Times New Roman"/>
          <w:sz w:val="20"/>
          <w:szCs w:val="20"/>
        </w:rPr>
        <w:t>, 3GPP RAN</w:t>
      </w:r>
      <w:r w:rsidR="005A49BD">
        <w:rPr>
          <w:rFonts w:ascii="Times New Roman" w:hAnsi="Times New Roman"/>
          <w:sz w:val="20"/>
          <w:szCs w:val="20"/>
        </w:rPr>
        <w:t>1</w:t>
      </w:r>
      <w:r w:rsidR="00760F09" w:rsidRPr="0069534B">
        <w:rPr>
          <w:rFonts w:ascii="Times New Roman" w:hAnsi="Times New Roman"/>
          <w:sz w:val="20"/>
          <w:szCs w:val="20"/>
        </w:rPr>
        <w:t>#</w:t>
      </w:r>
      <w:r w:rsidR="005A49BD">
        <w:rPr>
          <w:rFonts w:ascii="Times New Roman" w:hAnsi="Times New Roman"/>
          <w:sz w:val="20"/>
          <w:szCs w:val="20"/>
        </w:rPr>
        <w:t>111</w:t>
      </w:r>
      <w:r w:rsidR="00760F09" w:rsidRPr="0069534B">
        <w:rPr>
          <w:rFonts w:ascii="Times New Roman" w:hAnsi="Times New Roman"/>
          <w:sz w:val="20"/>
          <w:szCs w:val="20"/>
        </w:rPr>
        <w:t>.</w:t>
      </w:r>
    </w:p>
    <w:p w14:paraId="1830797C" w14:textId="77777777" w:rsidR="00166676" w:rsidRDefault="00166676" w:rsidP="00166676">
      <w:pPr>
        <w:pStyle w:val="ListParagraph"/>
        <w:numPr>
          <w:ilvl w:val="0"/>
          <w:numId w:val="2"/>
        </w:numPr>
        <w:rPr>
          <w:rFonts w:ascii="Times New Roman" w:hAnsi="Times New Roman"/>
          <w:sz w:val="20"/>
          <w:szCs w:val="20"/>
        </w:rPr>
      </w:pPr>
      <w:r>
        <w:rPr>
          <w:rFonts w:ascii="Times New Roman" w:hAnsi="Times New Roman"/>
          <w:sz w:val="20"/>
          <w:szCs w:val="20"/>
        </w:rPr>
        <w:t>3GPP TS 38.215, “</w:t>
      </w:r>
      <w:r w:rsidRPr="00CE7FDA">
        <w:rPr>
          <w:rFonts w:ascii="Times New Roman" w:hAnsi="Times New Roman"/>
          <w:sz w:val="20"/>
          <w:szCs w:val="20"/>
        </w:rPr>
        <w:t>Physical layer measurements</w:t>
      </w:r>
      <w:r>
        <w:rPr>
          <w:rFonts w:ascii="Times New Roman" w:hAnsi="Times New Roman"/>
          <w:sz w:val="20"/>
          <w:szCs w:val="20"/>
        </w:rPr>
        <w:t>,” v 17.2.0.</w:t>
      </w:r>
    </w:p>
    <w:bookmarkEnd w:id="7"/>
    <w:bookmarkEnd w:id="8"/>
    <w:bookmarkEnd w:id="9"/>
    <w:bookmarkEnd w:id="10"/>
    <w:p w14:paraId="45D5CA0F" w14:textId="77777777" w:rsidR="00CE53DF" w:rsidRPr="00256D35" w:rsidRDefault="00CE53DF" w:rsidP="00256D35">
      <w:pPr>
        <w:pStyle w:val="ListParagraph"/>
        <w:ind w:left="567"/>
        <w:rPr>
          <w:rFonts w:ascii="Times New Roman" w:hAnsi="Times New Roman"/>
          <w:sz w:val="20"/>
          <w:szCs w:val="20"/>
        </w:rPr>
      </w:pPr>
    </w:p>
    <w:sectPr w:rsidR="00CE53DF" w:rsidRPr="00256D35"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0DEA" w14:textId="77777777" w:rsidR="00A03FBF" w:rsidRDefault="00A03FBF">
      <w:r>
        <w:separator/>
      </w:r>
    </w:p>
  </w:endnote>
  <w:endnote w:type="continuationSeparator" w:id="0">
    <w:p w14:paraId="09D0A156" w14:textId="77777777" w:rsidR="00A03FBF" w:rsidRDefault="00A03FBF">
      <w:r>
        <w:continuationSeparator/>
      </w:r>
    </w:p>
  </w:endnote>
  <w:endnote w:type="continuationNotice" w:id="1">
    <w:p w14:paraId="18C27E45" w14:textId="77777777" w:rsidR="00A03FBF" w:rsidRDefault="00A03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0910" w14:textId="77777777" w:rsidR="00A03FBF" w:rsidRDefault="00A03FBF">
      <w:r>
        <w:separator/>
      </w:r>
    </w:p>
  </w:footnote>
  <w:footnote w:type="continuationSeparator" w:id="0">
    <w:p w14:paraId="04A40445" w14:textId="77777777" w:rsidR="00A03FBF" w:rsidRDefault="00A03FBF">
      <w:r>
        <w:continuationSeparator/>
      </w:r>
    </w:p>
  </w:footnote>
  <w:footnote w:type="continuationNotice" w:id="1">
    <w:p w14:paraId="14EB555A" w14:textId="77777777" w:rsidR="00A03FBF" w:rsidRDefault="00A03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41B7D60"/>
    <w:multiLevelType w:val="hybridMultilevel"/>
    <w:tmpl w:val="4906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3F82AFB"/>
    <w:multiLevelType w:val="hybridMultilevel"/>
    <w:tmpl w:val="3612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435493">
    <w:abstractNumId w:val="4"/>
  </w:num>
  <w:num w:numId="2" w16cid:durableId="1266842095">
    <w:abstractNumId w:val="0"/>
  </w:num>
  <w:num w:numId="3" w16cid:durableId="246161480">
    <w:abstractNumId w:val="2"/>
  </w:num>
  <w:num w:numId="4" w16cid:durableId="785928541">
    <w:abstractNumId w:val="7"/>
  </w:num>
  <w:num w:numId="5" w16cid:durableId="719597533">
    <w:abstractNumId w:val="6"/>
  </w:num>
  <w:num w:numId="6" w16cid:durableId="1557470196">
    <w:abstractNumId w:val="13"/>
  </w:num>
  <w:num w:numId="7" w16cid:durableId="548957545">
    <w:abstractNumId w:val="25"/>
  </w:num>
  <w:num w:numId="8" w16cid:durableId="703674332">
    <w:abstractNumId w:val="14"/>
  </w:num>
  <w:num w:numId="9" w16cid:durableId="664477639">
    <w:abstractNumId w:val="11"/>
  </w:num>
  <w:num w:numId="10" w16cid:durableId="1031806050">
    <w:abstractNumId w:val="23"/>
  </w:num>
  <w:num w:numId="11" w16cid:durableId="135101281">
    <w:abstractNumId w:val="9"/>
  </w:num>
  <w:num w:numId="12" w16cid:durableId="152449377">
    <w:abstractNumId w:val="20"/>
  </w:num>
  <w:num w:numId="13" w16cid:durableId="615646602">
    <w:abstractNumId w:val="12"/>
  </w:num>
  <w:num w:numId="14" w16cid:durableId="926890419">
    <w:abstractNumId w:val="5"/>
  </w:num>
  <w:num w:numId="15" w16cid:durableId="1102605921">
    <w:abstractNumId w:val="8"/>
  </w:num>
  <w:num w:numId="16" w16cid:durableId="1042169599">
    <w:abstractNumId w:val="15"/>
  </w:num>
  <w:num w:numId="17" w16cid:durableId="1961453204">
    <w:abstractNumId w:val="22"/>
  </w:num>
  <w:num w:numId="18" w16cid:durableId="1989162617">
    <w:abstractNumId w:val="19"/>
  </w:num>
  <w:num w:numId="19" w16cid:durableId="247733034">
    <w:abstractNumId w:val="1"/>
  </w:num>
  <w:num w:numId="20" w16cid:durableId="1656296504">
    <w:abstractNumId w:val="3"/>
  </w:num>
  <w:num w:numId="21" w16cid:durableId="1602640148">
    <w:abstractNumId w:val="18"/>
  </w:num>
  <w:num w:numId="22" w16cid:durableId="360590873">
    <w:abstractNumId w:val="24"/>
  </w:num>
  <w:num w:numId="23" w16cid:durableId="578560929">
    <w:abstractNumId w:val="16"/>
  </w:num>
  <w:num w:numId="24" w16cid:durableId="570964728">
    <w:abstractNumId w:val="17"/>
  </w:num>
  <w:num w:numId="25" w16cid:durableId="187452916">
    <w:abstractNumId w:val="10"/>
  </w:num>
  <w:num w:numId="26" w16cid:durableId="114655329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0"/>
    <w:rsid w:val="000003F7"/>
    <w:rsid w:val="000004CA"/>
    <w:rsid w:val="00000515"/>
    <w:rsid w:val="00000C3F"/>
    <w:rsid w:val="00000ECA"/>
    <w:rsid w:val="00000F7F"/>
    <w:rsid w:val="00000FA4"/>
    <w:rsid w:val="00001375"/>
    <w:rsid w:val="000014AC"/>
    <w:rsid w:val="00001748"/>
    <w:rsid w:val="000018DE"/>
    <w:rsid w:val="00001E84"/>
    <w:rsid w:val="00001F79"/>
    <w:rsid w:val="00001FC3"/>
    <w:rsid w:val="00001FCA"/>
    <w:rsid w:val="000020B2"/>
    <w:rsid w:val="00002375"/>
    <w:rsid w:val="0000270A"/>
    <w:rsid w:val="00002A8E"/>
    <w:rsid w:val="00003131"/>
    <w:rsid w:val="00003227"/>
    <w:rsid w:val="000037FB"/>
    <w:rsid w:val="00003EF4"/>
    <w:rsid w:val="0000403F"/>
    <w:rsid w:val="00004702"/>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C47"/>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4FD2"/>
    <w:rsid w:val="00015BCB"/>
    <w:rsid w:val="00015CED"/>
    <w:rsid w:val="00015EB6"/>
    <w:rsid w:val="000160D3"/>
    <w:rsid w:val="000162B2"/>
    <w:rsid w:val="0001645D"/>
    <w:rsid w:val="000164BB"/>
    <w:rsid w:val="00016512"/>
    <w:rsid w:val="000167A6"/>
    <w:rsid w:val="000167BC"/>
    <w:rsid w:val="00016CF6"/>
    <w:rsid w:val="00016DCE"/>
    <w:rsid w:val="00017019"/>
    <w:rsid w:val="00017309"/>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569"/>
    <w:rsid w:val="00027E95"/>
    <w:rsid w:val="000300FE"/>
    <w:rsid w:val="00030619"/>
    <w:rsid w:val="0003063A"/>
    <w:rsid w:val="00030713"/>
    <w:rsid w:val="000307C6"/>
    <w:rsid w:val="00030A5F"/>
    <w:rsid w:val="00030F4D"/>
    <w:rsid w:val="00030F74"/>
    <w:rsid w:val="00030F85"/>
    <w:rsid w:val="000312B4"/>
    <w:rsid w:val="0003134F"/>
    <w:rsid w:val="000317B2"/>
    <w:rsid w:val="000319E1"/>
    <w:rsid w:val="00031D8E"/>
    <w:rsid w:val="00031E1B"/>
    <w:rsid w:val="00031EDD"/>
    <w:rsid w:val="000321DC"/>
    <w:rsid w:val="000322D0"/>
    <w:rsid w:val="000325EF"/>
    <w:rsid w:val="00032A0C"/>
    <w:rsid w:val="00033EC5"/>
    <w:rsid w:val="00033F2B"/>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20A"/>
    <w:rsid w:val="00036581"/>
    <w:rsid w:val="000365A2"/>
    <w:rsid w:val="000365C7"/>
    <w:rsid w:val="00036841"/>
    <w:rsid w:val="0003698E"/>
    <w:rsid w:val="00036BBF"/>
    <w:rsid w:val="00036BC3"/>
    <w:rsid w:val="00036C45"/>
    <w:rsid w:val="00036FA7"/>
    <w:rsid w:val="000370B4"/>
    <w:rsid w:val="0003723F"/>
    <w:rsid w:val="000376BD"/>
    <w:rsid w:val="000377E3"/>
    <w:rsid w:val="00037A21"/>
    <w:rsid w:val="00037C2D"/>
    <w:rsid w:val="00037F49"/>
    <w:rsid w:val="00037F8D"/>
    <w:rsid w:val="000402B6"/>
    <w:rsid w:val="000404F2"/>
    <w:rsid w:val="0004091F"/>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489"/>
    <w:rsid w:val="000465A1"/>
    <w:rsid w:val="00046C13"/>
    <w:rsid w:val="00046CD6"/>
    <w:rsid w:val="00046CE4"/>
    <w:rsid w:val="00046E6F"/>
    <w:rsid w:val="00046F9A"/>
    <w:rsid w:val="000470EF"/>
    <w:rsid w:val="000472F3"/>
    <w:rsid w:val="000477BB"/>
    <w:rsid w:val="00047811"/>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01E"/>
    <w:rsid w:val="000531A8"/>
    <w:rsid w:val="000531E3"/>
    <w:rsid w:val="000532C1"/>
    <w:rsid w:val="00053849"/>
    <w:rsid w:val="00053A47"/>
    <w:rsid w:val="00053CD7"/>
    <w:rsid w:val="000540C2"/>
    <w:rsid w:val="0005456E"/>
    <w:rsid w:val="000546F8"/>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84C"/>
    <w:rsid w:val="00057DF9"/>
    <w:rsid w:val="00057F68"/>
    <w:rsid w:val="00057F6C"/>
    <w:rsid w:val="00060426"/>
    <w:rsid w:val="00060586"/>
    <w:rsid w:val="0006089A"/>
    <w:rsid w:val="0006090A"/>
    <w:rsid w:val="00060E4F"/>
    <w:rsid w:val="00060EB9"/>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AD6"/>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C91"/>
    <w:rsid w:val="00071D1C"/>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242"/>
    <w:rsid w:val="00074375"/>
    <w:rsid w:val="000743A0"/>
    <w:rsid w:val="000747FC"/>
    <w:rsid w:val="00074918"/>
    <w:rsid w:val="00074A9E"/>
    <w:rsid w:val="00074BF5"/>
    <w:rsid w:val="00075016"/>
    <w:rsid w:val="000752CD"/>
    <w:rsid w:val="00075680"/>
    <w:rsid w:val="00075999"/>
    <w:rsid w:val="00075AB6"/>
    <w:rsid w:val="00075B9F"/>
    <w:rsid w:val="00075CCD"/>
    <w:rsid w:val="00075FA4"/>
    <w:rsid w:val="00076408"/>
    <w:rsid w:val="0007661E"/>
    <w:rsid w:val="00076757"/>
    <w:rsid w:val="00076A29"/>
    <w:rsid w:val="00076D4C"/>
    <w:rsid w:val="00076F1A"/>
    <w:rsid w:val="00076F60"/>
    <w:rsid w:val="00077023"/>
    <w:rsid w:val="00077073"/>
    <w:rsid w:val="0007715B"/>
    <w:rsid w:val="00077A69"/>
    <w:rsid w:val="0008022A"/>
    <w:rsid w:val="00080418"/>
    <w:rsid w:val="000805B2"/>
    <w:rsid w:val="0008095B"/>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A7B"/>
    <w:rsid w:val="00084E2C"/>
    <w:rsid w:val="00084E61"/>
    <w:rsid w:val="00084F77"/>
    <w:rsid w:val="00085239"/>
    <w:rsid w:val="00085F08"/>
    <w:rsid w:val="000862BA"/>
    <w:rsid w:val="000862F6"/>
    <w:rsid w:val="000867E7"/>
    <w:rsid w:val="00086911"/>
    <w:rsid w:val="00086B50"/>
    <w:rsid w:val="00086C4D"/>
    <w:rsid w:val="00086CAA"/>
    <w:rsid w:val="00086F03"/>
    <w:rsid w:val="000874AB"/>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1F"/>
    <w:rsid w:val="00095920"/>
    <w:rsid w:val="00095F53"/>
    <w:rsid w:val="00096201"/>
    <w:rsid w:val="000963A3"/>
    <w:rsid w:val="0009653B"/>
    <w:rsid w:val="000968D8"/>
    <w:rsid w:val="00096BCB"/>
    <w:rsid w:val="00097009"/>
    <w:rsid w:val="0009709B"/>
    <w:rsid w:val="000970D0"/>
    <w:rsid w:val="0009720E"/>
    <w:rsid w:val="0009745A"/>
    <w:rsid w:val="00097567"/>
    <w:rsid w:val="000979F0"/>
    <w:rsid w:val="00097AE8"/>
    <w:rsid w:val="000A0062"/>
    <w:rsid w:val="000A02DC"/>
    <w:rsid w:val="000A0615"/>
    <w:rsid w:val="000A09A2"/>
    <w:rsid w:val="000A0A08"/>
    <w:rsid w:val="000A0A15"/>
    <w:rsid w:val="000A0CA1"/>
    <w:rsid w:val="000A0E99"/>
    <w:rsid w:val="000A0F42"/>
    <w:rsid w:val="000A1AD3"/>
    <w:rsid w:val="000A1CA1"/>
    <w:rsid w:val="000A1D49"/>
    <w:rsid w:val="000A203C"/>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5D5F"/>
    <w:rsid w:val="000A60B4"/>
    <w:rsid w:val="000A61CB"/>
    <w:rsid w:val="000A6252"/>
    <w:rsid w:val="000A6498"/>
    <w:rsid w:val="000A64D8"/>
    <w:rsid w:val="000A6723"/>
    <w:rsid w:val="000A6788"/>
    <w:rsid w:val="000A67AE"/>
    <w:rsid w:val="000A68A9"/>
    <w:rsid w:val="000A6AC6"/>
    <w:rsid w:val="000A6CFE"/>
    <w:rsid w:val="000A6F12"/>
    <w:rsid w:val="000A7BEA"/>
    <w:rsid w:val="000A7C88"/>
    <w:rsid w:val="000A7C8D"/>
    <w:rsid w:val="000A7E64"/>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A07"/>
    <w:rsid w:val="000B3F37"/>
    <w:rsid w:val="000B40C8"/>
    <w:rsid w:val="000B4498"/>
    <w:rsid w:val="000B4788"/>
    <w:rsid w:val="000B49D7"/>
    <w:rsid w:val="000B4FD5"/>
    <w:rsid w:val="000B546F"/>
    <w:rsid w:val="000B5BDB"/>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BAA"/>
    <w:rsid w:val="000C4C76"/>
    <w:rsid w:val="000C4DE0"/>
    <w:rsid w:val="000C525E"/>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D87"/>
    <w:rsid w:val="000D0F9A"/>
    <w:rsid w:val="000D10A8"/>
    <w:rsid w:val="000D1297"/>
    <w:rsid w:val="000D148D"/>
    <w:rsid w:val="000D14EB"/>
    <w:rsid w:val="000D1610"/>
    <w:rsid w:val="000D1835"/>
    <w:rsid w:val="000D18B2"/>
    <w:rsid w:val="000D1A33"/>
    <w:rsid w:val="000D1B60"/>
    <w:rsid w:val="000D206C"/>
    <w:rsid w:val="000D2080"/>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6C"/>
    <w:rsid w:val="000D5AB0"/>
    <w:rsid w:val="000D5AD1"/>
    <w:rsid w:val="000D5C22"/>
    <w:rsid w:val="000D5E4D"/>
    <w:rsid w:val="000D6083"/>
    <w:rsid w:val="000D6207"/>
    <w:rsid w:val="000D62A7"/>
    <w:rsid w:val="000D6A0C"/>
    <w:rsid w:val="000D6E27"/>
    <w:rsid w:val="000D6E96"/>
    <w:rsid w:val="000D7268"/>
    <w:rsid w:val="000D7783"/>
    <w:rsid w:val="000E011D"/>
    <w:rsid w:val="000E03CF"/>
    <w:rsid w:val="000E087D"/>
    <w:rsid w:val="000E0D89"/>
    <w:rsid w:val="000E1003"/>
    <w:rsid w:val="000E14B9"/>
    <w:rsid w:val="000E182B"/>
    <w:rsid w:val="000E1B47"/>
    <w:rsid w:val="000E1E12"/>
    <w:rsid w:val="000E1E8E"/>
    <w:rsid w:val="000E2787"/>
    <w:rsid w:val="000E279B"/>
    <w:rsid w:val="000E28D8"/>
    <w:rsid w:val="000E299A"/>
    <w:rsid w:val="000E3075"/>
    <w:rsid w:val="000E31F0"/>
    <w:rsid w:val="000E331F"/>
    <w:rsid w:val="000E3358"/>
    <w:rsid w:val="000E34E2"/>
    <w:rsid w:val="000E38ED"/>
    <w:rsid w:val="000E3CF0"/>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927"/>
    <w:rsid w:val="000E6BAF"/>
    <w:rsid w:val="000E6EED"/>
    <w:rsid w:val="000E6F62"/>
    <w:rsid w:val="000E7267"/>
    <w:rsid w:val="000E76DA"/>
    <w:rsid w:val="000E798F"/>
    <w:rsid w:val="000E7D52"/>
    <w:rsid w:val="000E7F51"/>
    <w:rsid w:val="000E7FC1"/>
    <w:rsid w:val="000F00D8"/>
    <w:rsid w:val="000F00FB"/>
    <w:rsid w:val="000F02FE"/>
    <w:rsid w:val="000F0786"/>
    <w:rsid w:val="000F095B"/>
    <w:rsid w:val="000F0C33"/>
    <w:rsid w:val="000F0C8B"/>
    <w:rsid w:val="000F0CFE"/>
    <w:rsid w:val="000F0DE7"/>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1AE"/>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AFA"/>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4CE"/>
    <w:rsid w:val="001125A8"/>
    <w:rsid w:val="001126ED"/>
    <w:rsid w:val="00112975"/>
    <w:rsid w:val="00112B8F"/>
    <w:rsid w:val="00112F47"/>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4FC9"/>
    <w:rsid w:val="001151D8"/>
    <w:rsid w:val="0011536C"/>
    <w:rsid w:val="00115716"/>
    <w:rsid w:val="001157A2"/>
    <w:rsid w:val="0011584C"/>
    <w:rsid w:val="001158D5"/>
    <w:rsid w:val="001158DA"/>
    <w:rsid w:val="00115AA8"/>
    <w:rsid w:val="00116339"/>
    <w:rsid w:val="00116420"/>
    <w:rsid w:val="00116A2D"/>
    <w:rsid w:val="00116CBC"/>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886"/>
    <w:rsid w:val="00122AB7"/>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8D9"/>
    <w:rsid w:val="00132917"/>
    <w:rsid w:val="00132935"/>
    <w:rsid w:val="00132990"/>
    <w:rsid w:val="001329F8"/>
    <w:rsid w:val="00132E89"/>
    <w:rsid w:val="001331E8"/>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F7"/>
    <w:rsid w:val="00137EA0"/>
    <w:rsid w:val="001403AD"/>
    <w:rsid w:val="00140608"/>
    <w:rsid w:val="0014073C"/>
    <w:rsid w:val="00140762"/>
    <w:rsid w:val="00140825"/>
    <w:rsid w:val="0014086C"/>
    <w:rsid w:val="00140AD7"/>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9B9"/>
    <w:rsid w:val="00143CB7"/>
    <w:rsid w:val="00143EFE"/>
    <w:rsid w:val="00143FFE"/>
    <w:rsid w:val="00144317"/>
    <w:rsid w:val="00144320"/>
    <w:rsid w:val="001444D8"/>
    <w:rsid w:val="0014460D"/>
    <w:rsid w:val="0014471E"/>
    <w:rsid w:val="0014491B"/>
    <w:rsid w:val="00144B3F"/>
    <w:rsid w:val="00144D67"/>
    <w:rsid w:val="00144E04"/>
    <w:rsid w:val="00144E2A"/>
    <w:rsid w:val="001453DC"/>
    <w:rsid w:val="001454C4"/>
    <w:rsid w:val="00145883"/>
    <w:rsid w:val="00145A77"/>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3CE"/>
    <w:rsid w:val="00156502"/>
    <w:rsid w:val="00157B43"/>
    <w:rsid w:val="00157E6D"/>
    <w:rsid w:val="0016019C"/>
    <w:rsid w:val="001601C7"/>
    <w:rsid w:val="001601C9"/>
    <w:rsid w:val="001602C2"/>
    <w:rsid w:val="001603B9"/>
    <w:rsid w:val="001604C8"/>
    <w:rsid w:val="00160674"/>
    <w:rsid w:val="00160786"/>
    <w:rsid w:val="001608DD"/>
    <w:rsid w:val="00160BEB"/>
    <w:rsid w:val="001613FA"/>
    <w:rsid w:val="00161479"/>
    <w:rsid w:val="00161618"/>
    <w:rsid w:val="00161791"/>
    <w:rsid w:val="00161DCD"/>
    <w:rsid w:val="00161EA5"/>
    <w:rsid w:val="00162262"/>
    <w:rsid w:val="001623A3"/>
    <w:rsid w:val="00162BD5"/>
    <w:rsid w:val="00162CF1"/>
    <w:rsid w:val="00162F82"/>
    <w:rsid w:val="001630E4"/>
    <w:rsid w:val="0016368F"/>
    <w:rsid w:val="001639BC"/>
    <w:rsid w:val="001639E1"/>
    <w:rsid w:val="00163AFC"/>
    <w:rsid w:val="00163B86"/>
    <w:rsid w:val="00163B8D"/>
    <w:rsid w:val="00163C9A"/>
    <w:rsid w:val="001641BE"/>
    <w:rsid w:val="0016435C"/>
    <w:rsid w:val="00164646"/>
    <w:rsid w:val="001647FA"/>
    <w:rsid w:val="00164D80"/>
    <w:rsid w:val="00165137"/>
    <w:rsid w:val="001652DD"/>
    <w:rsid w:val="00165338"/>
    <w:rsid w:val="00165B5E"/>
    <w:rsid w:val="00165C3C"/>
    <w:rsid w:val="00165D9A"/>
    <w:rsid w:val="001660AB"/>
    <w:rsid w:val="0016634F"/>
    <w:rsid w:val="00166676"/>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0E"/>
    <w:rsid w:val="00172C20"/>
    <w:rsid w:val="00173730"/>
    <w:rsid w:val="001738A5"/>
    <w:rsid w:val="00173A00"/>
    <w:rsid w:val="00173A01"/>
    <w:rsid w:val="00173AC9"/>
    <w:rsid w:val="00173D38"/>
    <w:rsid w:val="00173FFE"/>
    <w:rsid w:val="0017406C"/>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DF1"/>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809"/>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770"/>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290"/>
    <w:rsid w:val="001A0303"/>
    <w:rsid w:val="001A0313"/>
    <w:rsid w:val="001A0676"/>
    <w:rsid w:val="001A067A"/>
    <w:rsid w:val="001A06C8"/>
    <w:rsid w:val="001A0F79"/>
    <w:rsid w:val="001A10A9"/>
    <w:rsid w:val="001A1337"/>
    <w:rsid w:val="001A150B"/>
    <w:rsid w:val="001A15ED"/>
    <w:rsid w:val="001A1A38"/>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E00"/>
    <w:rsid w:val="001A4E20"/>
    <w:rsid w:val="001A4EDF"/>
    <w:rsid w:val="001A51F6"/>
    <w:rsid w:val="001A5308"/>
    <w:rsid w:val="001A5418"/>
    <w:rsid w:val="001A558A"/>
    <w:rsid w:val="001A5F54"/>
    <w:rsid w:val="001A6164"/>
    <w:rsid w:val="001A6192"/>
    <w:rsid w:val="001A61A0"/>
    <w:rsid w:val="001A62ED"/>
    <w:rsid w:val="001A6518"/>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57D"/>
    <w:rsid w:val="001B131F"/>
    <w:rsid w:val="001B1565"/>
    <w:rsid w:val="001B187C"/>
    <w:rsid w:val="001B1A2F"/>
    <w:rsid w:val="001B1CEB"/>
    <w:rsid w:val="001B1D13"/>
    <w:rsid w:val="001B1D61"/>
    <w:rsid w:val="001B1EC4"/>
    <w:rsid w:val="001B1EE1"/>
    <w:rsid w:val="001B1F72"/>
    <w:rsid w:val="001B2957"/>
    <w:rsid w:val="001B2993"/>
    <w:rsid w:val="001B2C18"/>
    <w:rsid w:val="001B306F"/>
    <w:rsid w:val="001B3257"/>
    <w:rsid w:val="001B35C1"/>
    <w:rsid w:val="001B3754"/>
    <w:rsid w:val="001B3A10"/>
    <w:rsid w:val="001B4154"/>
    <w:rsid w:val="001B42CB"/>
    <w:rsid w:val="001B4371"/>
    <w:rsid w:val="001B49A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1C5"/>
    <w:rsid w:val="001C0311"/>
    <w:rsid w:val="001C063F"/>
    <w:rsid w:val="001C0716"/>
    <w:rsid w:val="001C0874"/>
    <w:rsid w:val="001C0883"/>
    <w:rsid w:val="001C0AE2"/>
    <w:rsid w:val="001C12A0"/>
    <w:rsid w:val="001C16A9"/>
    <w:rsid w:val="001C19EB"/>
    <w:rsid w:val="001C1E53"/>
    <w:rsid w:val="001C211D"/>
    <w:rsid w:val="001C22D9"/>
    <w:rsid w:val="001C29B3"/>
    <w:rsid w:val="001C2A8B"/>
    <w:rsid w:val="001C3434"/>
    <w:rsid w:val="001C3474"/>
    <w:rsid w:val="001C368E"/>
    <w:rsid w:val="001C3D4E"/>
    <w:rsid w:val="001C3DC6"/>
    <w:rsid w:val="001C3DCD"/>
    <w:rsid w:val="001C3E02"/>
    <w:rsid w:val="001C4393"/>
    <w:rsid w:val="001C4435"/>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6CA"/>
    <w:rsid w:val="001C7B5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0C"/>
    <w:rsid w:val="001D4356"/>
    <w:rsid w:val="001D43C0"/>
    <w:rsid w:val="001D448E"/>
    <w:rsid w:val="001D47CB"/>
    <w:rsid w:val="001D4969"/>
    <w:rsid w:val="001D4AF0"/>
    <w:rsid w:val="001D4F24"/>
    <w:rsid w:val="001D506F"/>
    <w:rsid w:val="001D57BC"/>
    <w:rsid w:val="001D6B56"/>
    <w:rsid w:val="001D6C70"/>
    <w:rsid w:val="001D6E61"/>
    <w:rsid w:val="001D6F30"/>
    <w:rsid w:val="001D6FF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189"/>
    <w:rsid w:val="001F22A9"/>
    <w:rsid w:val="001F26E9"/>
    <w:rsid w:val="001F29D5"/>
    <w:rsid w:val="001F2E08"/>
    <w:rsid w:val="001F32F7"/>
    <w:rsid w:val="001F33A0"/>
    <w:rsid w:val="001F34ED"/>
    <w:rsid w:val="001F35A8"/>
    <w:rsid w:val="001F39AB"/>
    <w:rsid w:val="001F39F1"/>
    <w:rsid w:val="001F3A89"/>
    <w:rsid w:val="001F3EFF"/>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361"/>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8A"/>
    <w:rsid w:val="002022B0"/>
    <w:rsid w:val="002024E6"/>
    <w:rsid w:val="00202D2E"/>
    <w:rsid w:val="00202E82"/>
    <w:rsid w:val="00202F19"/>
    <w:rsid w:val="00203159"/>
    <w:rsid w:val="00203713"/>
    <w:rsid w:val="0020399A"/>
    <w:rsid w:val="00203A6E"/>
    <w:rsid w:val="00203D04"/>
    <w:rsid w:val="00203F00"/>
    <w:rsid w:val="00203F5C"/>
    <w:rsid w:val="0020400D"/>
    <w:rsid w:val="002044B1"/>
    <w:rsid w:val="002047DE"/>
    <w:rsid w:val="00204981"/>
    <w:rsid w:val="00204A5A"/>
    <w:rsid w:val="00204C12"/>
    <w:rsid w:val="00205043"/>
    <w:rsid w:val="00205635"/>
    <w:rsid w:val="002059A3"/>
    <w:rsid w:val="00205AB2"/>
    <w:rsid w:val="00205CB2"/>
    <w:rsid w:val="00205CF9"/>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6D9"/>
    <w:rsid w:val="00211951"/>
    <w:rsid w:val="00211C62"/>
    <w:rsid w:val="00211D31"/>
    <w:rsid w:val="00211DD9"/>
    <w:rsid w:val="0021212F"/>
    <w:rsid w:val="00212816"/>
    <w:rsid w:val="002130BD"/>
    <w:rsid w:val="002132FE"/>
    <w:rsid w:val="00213683"/>
    <w:rsid w:val="00213851"/>
    <w:rsid w:val="0021408D"/>
    <w:rsid w:val="002146CD"/>
    <w:rsid w:val="00214B17"/>
    <w:rsid w:val="00214B44"/>
    <w:rsid w:val="00214E0D"/>
    <w:rsid w:val="0021512E"/>
    <w:rsid w:val="0021586D"/>
    <w:rsid w:val="00215A84"/>
    <w:rsid w:val="00215D76"/>
    <w:rsid w:val="00216190"/>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6E8"/>
    <w:rsid w:val="00225847"/>
    <w:rsid w:val="00226480"/>
    <w:rsid w:val="0022657F"/>
    <w:rsid w:val="002269A7"/>
    <w:rsid w:val="00226A52"/>
    <w:rsid w:val="00226AE0"/>
    <w:rsid w:val="00226BD3"/>
    <w:rsid w:val="00226C40"/>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261"/>
    <w:rsid w:val="00236443"/>
    <w:rsid w:val="002367B0"/>
    <w:rsid w:val="002368F6"/>
    <w:rsid w:val="00236F71"/>
    <w:rsid w:val="0023700F"/>
    <w:rsid w:val="00237065"/>
    <w:rsid w:val="002373FC"/>
    <w:rsid w:val="00237C6F"/>
    <w:rsid w:val="00237CA8"/>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6F4"/>
    <w:rsid w:val="00246BEB"/>
    <w:rsid w:val="00246C52"/>
    <w:rsid w:val="00246EB6"/>
    <w:rsid w:val="002474D3"/>
    <w:rsid w:val="002475BE"/>
    <w:rsid w:val="00247600"/>
    <w:rsid w:val="00247660"/>
    <w:rsid w:val="0024785A"/>
    <w:rsid w:val="00247C92"/>
    <w:rsid w:val="00247D7D"/>
    <w:rsid w:val="00247DD1"/>
    <w:rsid w:val="002506F5"/>
    <w:rsid w:val="002508C7"/>
    <w:rsid w:val="00250C6B"/>
    <w:rsid w:val="00250D9C"/>
    <w:rsid w:val="00251117"/>
    <w:rsid w:val="002512A9"/>
    <w:rsid w:val="0025148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38"/>
    <w:rsid w:val="00253A6F"/>
    <w:rsid w:val="0025429A"/>
    <w:rsid w:val="002542BA"/>
    <w:rsid w:val="00255888"/>
    <w:rsid w:val="002558C1"/>
    <w:rsid w:val="00255E52"/>
    <w:rsid w:val="00256B22"/>
    <w:rsid w:val="00256D35"/>
    <w:rsid w:val="00256D51"/>
    <w:rsid w:val="00256D8D"/>
    <w:rsid w:val="00256F02"/>
    <w:rsid w:val="002571A6"/>
    <w:rsid w:val="002571AA"/>
    <w:rsid w:val="002571C8"/>
    <w:rsid w:val="002572F1"/>
    <w:rsid w:val="00257618"/>
    <w:rsid w:val="00257878"/>
    <w:rsid w:val="00257A62"/>
    <w:rsid w:val="00260156"/>
    <w:rsid w:val="0026075E"/>
    <w:rsid w:val="002608BD"/>
    <w:rsid w:val="00260BD6"/>
    <w:rsid w:val="00260BDE"/>
    <w:rsid w:val="00260CB3"/>
    <w:rsid w:val="00260FAD"/>
    <w:rsid w:val="002613E0"/>
    <w:rsid w:val="002617F6"/>
    <w:rsid w:val="00261A9B"/>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6753C"/>
    <w:rsid w:val="0027016C"/>
    <w:rsid w:val="00270255"/>
    <w:rsid w:val="00270364"/>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997"/>
    <w:rsid w:val="00272D06"/>
    <w:rsid w:val="00272FEB"/>
    <w:rsid w:val="00273644"/>
    <w:rsid w:val="002738C9"/>
    <w:rsid w:val="00273B2D"/>
    <w:rsid w:val="00273CFB"/>
    <w:rsid w:val="00273F78"/>
    <w:rsid w:val="00274668"/>
    <w:rsid w:val="00274CE5"/>
    <w:rsid w:val="00274D08"/>
    <w:rsid w:val="00274DE3"/>
    <w:rsid w:val="00274F54"/>
    <w:rsid w:val="00274F7C"/>
    <w:rsid w:val="0027540F"/>
    <w:rsid w:val="00275464"/>
    <w:rsid w:val="002754ED"/>
    <w:rsid w:val="0027560A"/>
    <w:rsid w:val="0027568B"/>
    <w:rsid w:val="002756D5"/>
    <w:rsid w:val="00275B92"/>
    <w:rsid w:val="00275D97"/>
    <w:rsid w:val="00275E10"/>
    <w:rsid w:val="00275F3B"/>
    <w:rsid w:val="00276001"/>
    <w:rsid w:val="00276243"/>
    <w:rsid w:val="0027629A"/>
    <w:rsid w:val="002762EC"/>
    <w:rsid w:val="002764FB"/>
    <w:rsid w:val="00276660"/>
    <w:rsid w:val="00276665"/>
    <w:rsid w:val="002766A9"/>
    <w:rsid w:val="002766C9"/>
    <w:rsid w:val="002768E3"/>
    <w:rsid w:val="00276B7A"/>
    <w:rsid w:val="00276EAF"/>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0ED"/>
    <w:rsid w:val="002823A9"/>
    <w:rsid w:val="00282405"/>
    <w:rsid w:val="002825CE"/>
    <w:rsid w:val="0028262B"/>
    <w:rsid w:val="002826AF"/>
    <w:rsid w:val="00282D58"/>
    <w:rsid w:val="00283165"/>
    <w:rsid w:val="00283197"/>
    <w:rsid w:val="002832E7"/>
    <w:rsid w:val="00283F7F"/>
    <w:rsid w:val="00284CD4"/>
    <w:rsid w:val="00284E7F"/>
    <w:rsid w:val="0028550D"/>
    <w:rsid w:val="00285520"/>
    <w:rsid w:val="00285894"/>
    <w:rsid w:val="00285E28"/>
    <w:rsid w:val="00286631"/>
    <w:rsid w:val="002866F1"/>
    <w:rsid w:val="002868A3"/>
    <w:rsid w:val="002869EE"/>
    <w:rsid w:val="00286AEB"/>
    <w:rsid w:val="00286F76"/>
    <w:rsid w:val="002871B5"/>
    <w:rsid w:val="00287376"/>
    <w:rsid w:val="002873F8"/>
    <w:rsid w:val="002877DE"/>
    <w:rsid w:val="00287821"/>
    <w:rsid w:val="00287A9D"/>
    <w:rsid w:val="00287C28"/>
    <w:rsid w:val="00287C39"/>
    <w:rsid w:val="00287EB4"/>
    <w:rsid w:val="00287FDC"/>
    <w:rsid w:val="0029011A"/>
    <w:rsid w:val="00290254"/>
    <w:rsid w:val="0029040F"/>
    <w:rsid w:val="002906FB"/>
    <w:rsid w:val="002907D2"/>
    <w:rsid w:val="00290C83"/>
    <w:rsid w:val="00290F96"/>
    <w:rsid w:val="0029125C"/>
    <w:rsid w:val="0029130D"/>
    <w:rsid w:val="0029142E"/>
    <w:rsid w:val="00291499"/>
    <w:rsid w:val="002915DA"/>
    <w:rsid w:val="0029178F"/>
    <w:rsid w:val="002917C2"/>
    <w:rsid w:val="00291C45"/>
    <w:rsid w:val="00291CAE"/>
    <w:rsid w:val="00292540"/>
    <w:rsid w:val="0029279E"/>
    <w:rsid w:val="00293504"/>
    <w:rsid w:val="00293513"/>
    <w:rsid w:val="00293B79"/>
    <w:rsid w:val="00293C49"/>
    <w:rsid w:val="00294266"/>
    <w:rsid w:val="002944CA"/>
    <w:rsid w:val="00294504"/>
    <w:rsid w:val="00294722"/>
    <w:rsid w:val="00294AB1"/>
    <w:rsid w:val="00294C8C"/>
    <w:rsid w:val="00294D8B"/>
    <w:rsid w:val="002950FC"/>
    <w:rsid w:val="0029513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949"/>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87B"/>
    <w:rsid w:val="002A7A6A"/>
    <w:rsid w:val="002A7AB4"/>
    <w:rsid w:val="002B0531"/>
    <w:rsid w:val="002B07BF"/>
    <w:rsid w:val="002B0805"/>
    <w:rsid w:val="002B0960"/>
    <w:rsid w:val="002B0C41"/>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1F90"/>
    <w:rsid w:val="002D216E"/>
    <w:rsid w:val="002D2B4E"/>
    <w:rsid w:val="002D2B72"/>
    <w:rsid w:val="002D2CA6"/>
    <w:rsid w:val="002D300F"/>
    <w:rsid w:val="002D3968"/>
    <w:rsid w:val="002D3CC0"/>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AEB"/>
    <w:rsid w:val="002D6E49"/>
    <w:rsid w:val="002D6F01"/>
    <w:rsid w:val="002D7235"/>
    <w:rsid w:val="002D76E8"/>
    <w:rsid w:val="002D77E6"/>
    <w:rsid w:val="002D7EAE"/>
    <w:rsid w:val="002E0595"/>
    <w:rsid w:val="002E0DBA"/>
    <w:rsid w:val="002E0E4A"/>
    <w:rsid w:val="002E0E94"/>
    <w:rsid w:val="002E11D5"/>
    <w:rsid w:val="002E14D2"/>
    <w:rsid w:val="002E15A5"/>
    <w:rsid w:val="002E16BC"/>
    <w:rsid w:val="002E1F0A"/>
    <w:rsid w:val="002E2122"/>
    <w:rsid w:val="002E21B1"/>
    <w:rsid w:val="002E2377"/>
    <w:rsid w:val="002E25D2"/>
    <w:rsid w:val="002E2738"/>
    <w:rsid w:val="002E2877"/>
    <w:rsid w:val="002E2923"/>
    <w:rsid w:val="002E29C8"/>
    <w:rsid w:val="002E2A76"/>
    <w:rsid w:val="002E2DF9"/>
    <w:rsid w:val="002E2E5A"/>
    <w:rsid w:val="002E306D"/>
    <w:rsid w:val="002E3568"/>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535"/>
    <w:rsid w:val="002F0684"/>
    <w:rsid w:val="002F0736"/>
    <w:rsid w:val="002F088F"/>
    <w:rsid w:val="002F09C0"/>
    <w:rsid w:val="002F0ADB"/>
    <w:rsid w:val="002F0E34"/>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B8C"/>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9D1"/>
    <w:rsid w:val="00300A43"/>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460"/>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494"/>
    <w:rsid w:val="00311642"/>
    <w:rsid w:val="00311756"/>
    <w:rsid w:val="00311761"/>
    <w:rsid w:val="00311941"/>
    <w:rsid w:val="0031261A"/>
    <w:rsid w:val="00312709"/>
    <w:rsid w:val="00312B3A"/>
    <w:rsid w:val="00312D94"/>
    <w:rsid w:val="00313171"/>
    <w:rsid w:val="00313765"/>
    <w:rsid w:val="003137A0"/>
    <w:rsid w:val="00313BC1"/>
    <w:rsid w:val="00313C4F"/>
    <w:rsid w:val="003141C2"/>
    <w:rsid w:val="003147A6"/>
    <w:rsid w:val="00314CBB"/>
    <w:rsid w:val="00314E09"/>
    <w:rsid w:val="00314EEC"/>
    <w:rsid w:val="00314F3F"/>
    <w:rsid w:val="0031599D"/>
    <w:rsid w:val="00315C9B"/>
    <w:rsid w:val="00315E4D"/>
    <w:rsid w:val="00315E9D"/>
    <w:rsid w:val="00316064"/>
    <w:rsid w:val="00316C58"/>
    <w:rsid w:val="00316EAE"/>
    <w:rsid w:val="00316ECB"/>
    <w:rsid w:val="00317050"/>
    <w:rsid w:val="00317625"/>
    <w:rsid w:val="0031767A"/>
    <w:rsid w:val="003176D5"/>
    <w:rsid w:val="00317731"/>
    <w:rsid w:val="00317C5E"/>
    <w:rsid w:val="00317E43"/>
    <w:rsid w:val="0032013F"/>
    <w:rsid w:val="0032018E"/>
    <w:rsid w:val="00320B1B"/>
    <w:rsid w:val="00320C3F"/>
    <w:rsid w:val="00320F1B"/>
    <w:rsid w:val="003212CD"/>
    <w:rsid w:val="0032151E"/>
    <w:rsid w:val="003215F5"/>
    <w:rsid w:val="0032172E"/>
    <w:rsid w:val="00321822"/>
    <w:rsid w:val="00321B02"/>
    <w:rsid w:val="0032285A"/>
    <w:rsid w:val="003228CE"/>
    <w:rsid w:val="003229D9"/>
    <w:rsid w:val="00322BC3"/>
    <w:rsid w:val="00322C2B"/>
    <w:rsid w:val="00322E3B"/>
    <w:rsid w:val="003231A7"/>
    <w:rsid w:val="003232E3"/>
    <w:rsid w:val="00323401"/>
    <w:rsid w:val="00323FAD"/>
    <w:rsid w:val="00324089"/>
    <w:rsid w:val="0032428A"/>
    <w:rsid w:val="00324701"/>
    <w:rsid w:val="0032489D"/>
    <w:rsid w:val="003249F8"/>
    <w:rsid w:val="00324AFC"/>
    <w:rsid w:val="003252CE"/>
    <w:rsid w:val="0032556B"/>
    <w:rsid w:val="00325700"/>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573"/>
    <w:rsid w:val="00333AEC"/>
    <w:rsid w:val="00334088"/>
    <w:rsid w:val="003341B1"/>
    <w:rsid w:val="00334463"/>
    <w:rsid w:val="00334901"/>
    <w:rsid w:val="00334DA2"/>
    <w:rsid w:val="00334E18"/>
    <w:rsid w:val="00335250"/>
    <w:rsid w:val="0033528D"/>
    <w:rsid w:val="00335670"/>
    <w:rsid w:val="0033572D"/>
    <w:rsid w:val="0033592C"/>
    <w:rsid w:val="00335A90"/>
    <w:rsid w:val="00335BA8"/>
    <w:rsid w:val="00335E2A"/>
    <w:rsid w:val="00336558"/>
    <w:rsid w:val="00336780"/>
    <w:rsid w:val="003367C5"/>
    <w:rsid w:val="00336975"/>
    <w:rsid w:val="00336DAD"/>
    <w:rsid w:val="00336DB3"/>
    <w:rsid w:val="00336EA6"/>
    <w:rsid w:val="00337065"/>
    <w:rsid w:val="00337136"/>
    <w:rsid w:val="0033719E"/>
    <w:rsid w:val="00337210"/>
    <w:rsid w:val="0033773B"/>
    <w:rsid w:val="00337B29"/>
    <w:rsid w:val="00337C71"/>
    <w:rsid w:val="0034024A"/>
    <w:rsid w:val="003405C7"/>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E58"/>
    <w:rsid w:val="003450BC"/>
    <w:rsid w:val="0034511B"/>
    <w:rsid w:val="0034529D"/>
    <w:rsid w:val="00345DEB"/>
    <w:rsid w:val="00346220"/>
    <w:rsid w:val="00346485"/>
    <w:rsid w:val="003464A6"/>
    <w:rsid w:val="003469E7"/>
    <w:rsid w:val="0034714B"/>
    <w:rsid w:val="003473C7"/>
    <w:rsid w:val="0034745C"/>
    <w:rsid w:val="003474CD"/>
    <w:rsid w:val="003479B6"/>
    <w:rsid w:val="00347E99"/>
    <w:rsid w:val="00347EEB"/>
    <w:rsid w:val="0035025F"/>
    <w:rsid w:val="0035041A"/>
    <w:rsid w:val="003505AD"/>
    <w:rsid w:val="00350631"/>
    <w:rsid w:val="00350C86"/>
    <w:rsid w:val="00350EE7"/>
    <w:rsid w:val="003513F2"/>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2EB7"/>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494E"/>
    <w:rsid w:val="00364D43"/>
    <w:rsid w:val="00365023"/>
    <w:rsid w:val="00365644"/>
    <w:rsid w:val="0036590C"/>
    <w:rsid w:val="003665C5"/>
    <w:rsid w:val="00366B3A"/>
    <w:rsid w:val="00366BB5"/>
    <w:rsid w:val="00366D5B"/>
    <w:rsid w:val="00367F2E"/>
    <w:rsid w:val="00370285"/>
    <w:rsid w:val="003704EE"/>
    <w:rsid w:val="00370880"/>
    <w:rsid w:val="00370EFD"/>
    <w:rsid w:val="00371137"/>
    <w:rsid w:val="003711C5"/>
    <w:rsid w:val="00371418"/>
    <w:rsid w:val="00371621"/>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5C"/>
    <w:rsid w:val="003764FA"/>
    <w:rsid w:val="003766DF"/>
    <w:rsid w:val="00376838"/>
    <w:rsid w:val="00376C9D"/>
    <w:rsid w:val="00376E0C"/>
    <w:rsid w:val="0037709A"/>
    <w:rsid w:val="00377146"/>
    <w:rsid w:val="003771CA"/>
    <w:rsid w:val="00377397"/>
    <w:rsid w:val="0037757C"/>
    <w:rsid w:val="003775BD"/>
    <w:rsid w:val="00377EED"/>
    <w:rsid w:val="003800B4"/>
    <w:rsid w:val="00380292"/>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AB5"/>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43F"/>
    <w:rsid w:val="00391890"/>
    <w:rsid w:val="00391A92"/>
    <w:rsid w:val="00391C99"/>
    <w:rsid w:val="00391D2F"/>
    <w:rsid w:val="0039257E"/>
    <w:rsid w:val="003926BE"/>
    <w:rsid w:val="003929BE"/>
    <w:rsid w:val="00392A1F"/>
    <w:rsid w:val="00392DB8"/>
    <w:rsid w:val="00392E19"/>
    <w:rsid w:val="00393936"/>
    <w:rsid w:val="00393A68"/>
    <w:rsid w:val="00393B78"/>
    <w:rsid w:val="00393E1A"/>
    <w:rsid w:val="003943E6"/>
    <w:rsid w:val="00394485"/>
    <w:rsid w:val="00394487"/>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6F89"/>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1BF"/>
    <w:rsid w:val="003A1341"/>
    <w:rsid w:val="003A14E0"/>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6EB"/>
    <w:rsid w:val="003A38AC"/>
    <w:rsid w:val="003A38F3"/>
    <w:rsid w:val="003A42BB"/>
    <w:rsid w:val="003A4308"/>
    <w:rsid w:val="003A44AA"/>
    <w:rsid w:val="003A45FB"/>
    <w:rsid w:val="003A466B"/>
    <w:rsid w:val="003A473D"/>
    <w:rsid w:val="003A48FC"/>
    <w:rsid w:val="003A4BFA"/>
    <w:rsid w:val="003A4E82"/>
    <w:rsid w:val="003A4EFB"/>
    <w:rsid w:val="003A4F95"/>
    <w:rsid w:val="003A523B"/>
    <w:rsid w:val="003A5865"/>
    <w:rsid w:val="003A590E"/>
    <w:rsid w:val="003A5A1D"/>
    <w:rsid w:val="003A5B4C"/>
    <w:rsid w:val="003A5F29"/>
    <w:rsid w:val="003A6274"/>
    <w:rsid w:val="003A6330"/>
    <w:rsid w:val="003A65B2"/>
    <w:rsid w:val="003A6619"/>
    <w:rsid w:val="003A6771"/>
    <w:rsid w:val="003A6874"/>
    <w:rsid w:val="003A68D8"/>
    <w:rsid w:val="003A6CC0"/>
    <w:rsid w:val="003A6E13"/>
    <w:rsid w:val="003A71E1"/>
    <w:rsid w:val="003A723D"/>
    <w:rsid w:val="003A7534"/>
    <w:rsid w:val="003A76A9"/>
    <w:rsid w:val="003A7747"/>
    <w:rsid w:val="003A7F20"/>
    <w:rsid w:val="003B0299"/>
    <w:rsid w:val="003B0898"/>
    <w:rsid w:val="003B0B4D"/>
    <w:rsid w:val="003B0B81"/>
    <w:rsid w:val="003B0D96"/>
    <w:rsid w:val="003B19EA"/>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BE4"/>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0FE"/>
    <w:rsid w:val="003C1177"/>
    <w:rsid w:val="003C1265"/>
    <w:rsid w:val="003C1586"/>
    <w:rsid w:val="003C1A36"/>
    <w:rsid w:val="003C1A48"/>
    <w:rsid w:val="003C2C9D"/>
    <w:rsid w:val="003C2DCF"/>
    <w:rsid w:val="003C3347"/>
    <w:rsid w:val="003C3999"/>
    <w:rsid w:val="003C3B73"/>
    <w:rsid w:val="003C3D6E"/>
    <w:rsid w:val="003C3F38"/>
    <w:rsid w:val="003C3F8B"/>
    <w:rsid w:val="003C4135"/>
    <w:rsid w:val="003C4213"/>
    <w:rsid w:val="003C4250"/>
    <w:rsid w:val="003C44DB"/>
    <w:rsid w:val="003C4517"/>
    <w:rsid w:val="003C499A"/>
    <w:rsid w:val="003C49E7"/>
    <w:rsid w:val="003C4B2B"/>
    <w:rsid w:val="003C4C0A"/>
    <w:rsid w:val="003C4F25"/>
    <w:rsid w:val="003C4F70"/>
    <w:rsid w:val="003C5139"/>
    <w:rsid w:val="003C5183"/>
    <w:rsid w:val="003C51C9"/>
    <w:rsid w:val="003C5225"/>
    <w:rsid w:val="003C5888"/>
    <w:rsid w:val="003C62BB"/>
    <w:rsid w:val="003C64CD"/>
    <w:rsid w:val="003C6580"/>
    <w:rsid w:val="003C6606"/>
    <w:rsid w:val="003C6609"/>
    <w:rsid w:val="003C6657"/>
    <w:rsid w:val="003C692D"/>
    <w:rsid w:val="003C6C73"/>
    <w:rsid w:val="003C6CCB"/>
    <w:rsid w:val="003C6DA9"/>
    <w:rsid w:val="003C6E68"/>
    <w:rsid w:val="003C7423"/>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C64"/>
    <w:rsid w:val="003D2E43"/>
    <w:rsid w:val="003D2FAE"/>
    <w:rsid w:val="003D3AD8"/>
    <w:rsid w:val="003D3EE3"/>
    <w:rsid w:val="003D3FC1"/>
    <w:rsid w:val="003D40C5"/>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84A"/>
    <w:rsid w:val="003D79E8"/>
    <w:rsid w:val="003D7D14"/>
    <w:rsid w:val="003D7ED9"/>
    <w:rsid w:val="003E0457"/>
    <w:rsid w:val="003E089F"/>
    <w:rsid w:val="003E0974"/>
    <w:rsid w:val="003E09B8"/>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2F"/>
    <w:rsid w:val="003E2BF4"/>
    <w:rsid w:val="003E300E"/>
    <w:rsid w:val="003E3015"/>
    <w:rsid w:val="003E3429"/>
    <w:rsid w:val="003E3524"/>
    <w:rsid w:val="003E3702"/>
    <w:rsid w:val="003E37AD"/>
    <w:rsid w:val="003E37FC"/>
    <w:rsid w:val="003E3944"/>
    <w:rsid w:val="003E3B07"/>
    <w:rsid w:val="003E3C5B"/>
    <w:rsid w:val="003E3CA6"/>
    <w:rsid w:val="003E40C9"/>
    <w:rsid w:val="003E416F"/>
    <w:rsid w:val="003E4385"/>
    <w:rsid w:val="003E44DC"/>
    <w:rsid w:val="003E4CDB"/>
    <w:rsid w:val="003E4E86"/>
    <w:rsid w:val="003E55E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469"/>
    <w:rsid w:val="003F252B"/>
    <w:rsid w:val="003F2564"/>
    <w:rsid w:val="003F2624"/>
    <w:rsid w:val="003F2711"/>
    <w:rsid w:val="003F299E"/>
    <w:rsid w:val="003F2A56"/>
    <w:rsid w:val="003F348A"/>
    <w:rsid w:val="003F367B"/>
    <w:rsid w:val="003F39E9"/>
    <w:rsid w:val="003F43B1"/>
    <w:rsid w:val="003F4933"/>
    <w:rsid w:val="003F4977"/>
    <w:rsid w:val="003F4A21"/>
    <w:rsid w:val="003F4C1F"/>
    <w:rsid w:val="003F4C7D"/>
    <w:rsid w:val="003F4E0A"/>
    <w:rsid w:val="003F4E1C"/>
    <w:rsid w:val="003F536B"/>
    <w:rsid w:val="003F560A"/>
    <w:rsid w:val="003F577C"/>
    <w:rsid w:val="003F586D"/>
    <w:rsid w:val="003F5A17"/>
    <w:rsid w:val="003F5E82"/>
    <w:rsid w:val="003F62B4"/>
    <w:rsid w:val="003F682D"/>
    <w:rsid w:val="003F6853"/>
    <w:rsid w:val="003F6930"/>
    <w:rsid w:val="003F6938"/>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450"/>
    <w:rsid w:val="00407527"/>
    <w:rsid w:val="00407612"/>
    <w:rsid w:val="00407614"/>
    <w:rsid w:val="00407C81"/>
    <w:rsid w:val="0041029D"/>
    <w:rsid w:val="004102A7"/>
    <w:rsid w:val="00411230"/>
    <w:rsid w:val="004116C3"/>
    <w:rsid w:val="004118C9"/>
    <w:rsid w:val="00411AD1"/>
    <w:rsid w:val="0041227E"/>
    <w:rsid w:val="0041245C"/>
    <w:rsid w:val="0041249C"/>
    <w:rsid w:val="00412605"/>
    <w:rsid w:val="00412697"/>
    <w:rsid w:val="00412AC3"/>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0B1"/>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9C2"/>
    <w:rsid w:val="00421AB3"/>
    <w:rsid w:val="00421D1C"/>
    <w:rsid w:val="00421DE5"/>
    <w:rsid w:val="004222BF"/>
    <w:rsid w:val="004223C5"/>
    <w:rsid w:val="00422A01"/>
    <w:rsid w:val="00422D62"/>
    <w:rsid w:val="00422DB5"/>
    <w:rsid w:val="004232D4"/>
    <w:rsid w:val="00423326"/>
    <w:rsid w:val="004235EC"/>
    <w:rsid w:val="004241DA"/>
    <w:rsid w:val="00424844"/>
    <w:rsid w:val="00424A7A"/>
    <w:rsid w:val="00424ADE"/>
    <w:rsid w:val="00424CAD"/>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A5"/>
    <w:rsid w:val="00431CB1"/>
    <w:rsid w:val="00431DB5"/>
    <w:rsid w:val="0043270B"/>
    <w:rsid w:val="00432780"/>
    <w:rsid w:val="00432AC3"/>
    <w:rsid w:val="00432B80"/>
    <w:rsid w:val="00432F8F"/>
    <w:rsid w:val="00432F9E"/>
    <w:rsid w:val="00432FA5"/>
    <w:rsid w:val="00433106"/>
    <w:rsid w:val="0043359F"/>
    <w:rsid w:val="00433A35"/>
    <w:rsid w:val="00433D8A"/>
    <w:rsid w:val="00433DC7"/>
    <w:rsid w:val="00434066"/>
    <w:rsid w:val="00434754"/>
    <w:rsid w:val="004347F9"/>
    <w:rsid w:val="0043480E"/>
    <w:rsid w:val="00434C24"/>
    <w:rsid w:val="00434D46"/>
    <w:rsid w:val="00435248"/>
    <w:rsid w:val="0043542F"/>
    <w:rsid w:val="004355EB"/>
    <w:rsid w:val="00435602"/>
    <w:rsid w:val="004356FA"/>
    <w:rsid w:val="0043582D"/>
    <w:rsid w:val="004358F4"/>
    <w:rsid w:val="004359C5"/>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0C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33B"/>
    <w:rsid w:val="00445513"/>
    <w:rsid w:val="0044561E"/>
    <w:rsid w:val="00445625"/>
    <w:rsid w:val="0044567C"/>
    <w:rsid w:val="00445907"/>
    <w:rsid w:val="00445C64"/>
    <w:rsid w:val="00445CFF"/>
    <w:rsid w:val="0044603B"/>
    <w:rsid w:val="004462AF"/>
    <w:rsid w:val="00446424"/>
    <w:rsid w:val="0044662A"/>
    <w:rsid w:val="00446932"/>
    <w:rsid w:val="00446CBC"/>
    <w:rsid w:val="004475BC"/>
    <w:rsid w:val="004478FA"/>
    <w:rsid w:val="00447C86"/>
    <w:rsid w:val="00447FD9"/>
    <w:rsid w:val="00450643"/>
    <w:rsid w:val="00450652"/>
    <w:rsid w:val="00450778"/>
    <w:rsid w:val="00450B89"/>
    <w:rsid w:val="00450C4F"/>
    <w:rsid w:val="00450D3B"/>
    <w:rsid w:val="0045129E"/>
    <w:rsid w:val="0045146F"/>
    <w:rsid w:val="0045169D"/>
    <w:rsid w:val="004518D5"/>
    <w:rsid w:val="00451B06"/>
    <w:rsid w:val="00451BEB"/>
    <w:rsid w:val="004520FE"/>
    <w:rsid w:val="0045224A"/>
    <w:rsid w:val="004522DC"/>
    <w:rsid w:val="004527C0"/>
    <w:rsid w:val="00452E29"/>
    <w:rsid w:val="00452F3F"/>
    <w:rsid w:val="004533E4"/>
    <w:rsid w:val="00453871"/>
    <w:rsid w:val="00453DEF"/>
    <w:rsid w:val="004540AC"/>
    <w:rsid w:val="0045424A"/>
    <w:rsid w:val="004543E4"/>
    <w:rsid w:val="004548E5"/>
    <w:rsid w:val="00454ACD"/>
    <w:rsid w:val="00454F08"/>
    <w:rsid w:val="00454F85"/>
    <w:rsid w:val="00455105"/>
    <w:rsid w:val="00455E20"/>
    <w:rsid w:val="00456114"/>
    <w:rsid w:val="0045623E"/>
    <w:rsid w:val="004568E8"/>
    <w:rsid w:val="00456971"/>
    <w:rsid w:val="00456AC7"/>
    <w:rsid w:val="00456E4A"/>
    <w:rsid w:val="0045729C"/>
    <w:rsid w:val="00457302"/>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ACC"/>
    <w:rsid w:val="00465EB3"/>
    <w:rsid w:val="00466017"/>
    <w:rsid w:val="0046677D"/>
    <w:rsid w:val="00466E99"/>
    <w:rsid w:val="00466FCE"/>
    <w:rsid w:val="004670AB"/>
    <w:rsid w:val="004670BF"/>
    <w:rsid w:val="0046711A"/>
    <w:rsid w:val="0046749D"/>
    <w:rsid w:val="00467707"/>
    <w:rsid w:val="004678D6"/>
    <w:rsid w:val="00470095"/>
    <w:rsid w:val="00470100"/>
    <w:rsid w:val="0047041E"/>
    <w:rsid w:val="00470628"/>
    <w:rsid w:val="00470750"/>
    <w:rsid w:val="00470893"/>
    <w:rsid w:val="0047166D"/>
    <w:rsid w:val="00471856"/>
    <w:rsid w:val="00471DB0"/>
    <w:rsid w:val="00471FAB"/>
    <w:rsid w:val="004720F3"/>
    <w:rsid w:val="0047253B"/>
    <w:rsid w:val="00472ACB"/>
    <w:rsid w:val="0047300F"/>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B"/>
    <w:rsid w:val="0047625C"/>
    <w:rsid w:val="004764CE"/>
    <w:rsid w:val="00476549"/>
    <w:rsid w:val="00476A75"/>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10EC"/>
    <w:rsid w:val="0048129B"/>
    <w:rsid w:val="00481329"/>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3D4F"/>
    <w:rsid w:val="0048406D"/>
    <w:rsid w:val="004843FE"/>
    <w:rsid w:val="00484433"/>
    <w:rsid w:val="00484C46"/>
    <w:rsid w:val="00484DC1"/>
    <w:rsid w:val="00485420"/>
    <w:rsid w:val="0048542B"/>
    <w:rsid w:val="004856EF"/>
    <w:rsid w:val="00485861"/>
    <w:rsid w:val="0048598C"/>
    <w:rsid w:val="00485998"/>
    <w:rsid w:val="00485A0B"/>
    <w:rsid w:val="00485E8A"/>
    <w:rsid w:val="004861AB"/>
    <w:rsid w:val="004862DE"/>
    <w:rsid w:val="004864FB"/>
    <w:rsid w:val="00486829"/>
    <w:rsid w:val="004869B5"/>
    <w:rsid w:val="00486CD1"/>
    <w:rsid w:val="00486D8C"/>
    <w:rsid w:val="00487144"/>
    <w:rsid w:val="00487866"/>
    <w:rsid w:val="00487F28"/>
    <w:rsid w:val="00490185"/>
    <w:rsid w:val="004902C2"/>
    <w:rsid w:val="00490532"/>
    <w:rsid w:val="0049055F"/>
    <w:rsid w:val="00490649"/>
    <w:rsid w:val="0049093B"/>
    <w:rsid w:val="00490E33"/>
    <w:rsid w:val="00490E94"/>
    <w:rsid w:val="00490EE3"/>
    <w:rsid w:val="00491294"/>
    <w:rsid w:val="0049143D"/>
    <w:rsid w:val="004914CD"/>
    <w:rsid w:val="004917C1"/>
    <w:rsid w:val="00491840"/>
    <w:rsid w:val="004918A0"/>
    <w:rsid w:val="00491C03"/>
    <w:rsid w:val="00492449"/>
    <w:rsid w:val="004924E5"/>
    <w:rsid w:val="00492597"/>
    <w:rsid w:val="00492619"/>
    <w:rsid w:val="004927F3"/>
    <w:rsid w:val="00492BC7"/>
    <w:rsid w:val="00492D5B"/>
    <w:rsid w:val="00492E30"/>
    <w:rsid w:val="0049329B"/>
    <w:rsid w:val="0049349F"/>
    <w:rsid w:val="004935A4"/>
    <w:rsid w:val="004936E2"/>
    <w:rsid w:val="004938AA"/>
    <w:rsid w:val="00493ADE"/>
    <w:rsid w:val="00493D08"/>
    <w:rsid w:val="004944EB"/>
    <w:rsid w:val="0049488F"/>
    <w:rsid w:val="004949D8"/>
    <w:rsid w:val="00494A74"/>
    <w:rsid w:val="00494E75"/>
    <w:rsid w:val="00494EC7"/>
    <w:rsid w:val="00495071"/>
    <w:rsid w:val="0049529B"/>
    <w:rsid w:val="004954FC"/>
    <w:rsid w:val="004961DB"/>
    <w:rsid w:val="0049625A"/>
    <w:rsid w:val="0049653E"/>
    <w:rsid w:val="00496BEF"/>
    <w:rsid w:val="00496DC2"/>
    <w:rsid w:val="00496E38"/>
    <w:rsid w:val="00496FF0"/>
    <w:rsid w:val="00497411"/>
    <w:rsid w:val="004974E2"/>
    <w:rsid w:val="00497567"/>
    <w:rsid w:val="004975AF"/>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0C8"/>
    <w:rsid w:val="004A23B8"/>
    <w:rsid w:val="004A23C0"/>
    <w:rsid w:val="004A2426"/>
    <w:rsid w:val="004A28D4"/>
    <w:rsid w:val="004A2908"/>
    <w:rsid w:val="004A299C"/>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A17"/>
    <w:rsid w:val="004A4D38"/>
    <w:rsid w:val="004A4E7E"/>
    <w:rsid w:val="004A4E95"/>
    <w:rsid w:val="004A4EB4"/>
    <w:rsid w:val="004A51FA"/>
    <w:rsid w:val="004A5270"/>
    <w:rsid w:val="004A57FC"/>
    <w:rsid w:val="004A5967"/>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5872"/>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644"/>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9DE"/>
    <w:rsid w:val="004C6A46"/>
    <w:rsid w:val="004C6BE6"/>
    <w:rsid w:val="004C730E"/>
    <w:rsid w:val="004C7739"/>
    <w:rsid w:val="004C7BDF"/>
    <w:rsid w:val="004C7E3C"/>
    <w:rsid w:val="004D0139"/>
    <w:rsid w:val="004D01F6"/>
    <w:rsid w:val="004D0C48"/>
    <w:rsid w:val="004D0E42"/>
    <w:rsid w:val="004D0FA5"/>
    <w:rsid w:val="004D1059"/>
    <w:rsid w:val="004D113C"/>
    <w:rsid w:val="004D11EE"/>
    <w:rsid w:val="004D143C"/>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33E"/>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96"/>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5F"/>
    <w:rsid w:val="004E686A"/>
    <w:rsid w:val="004E68E4"/>
    <w:rsid w:val="004E6CEA"/>
    <w:rsid w:val="004E6DF5"/>
    <w:rsid w:val="004E6F18"/>
    <w:rsid w:val="004E72E1"/>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76B"/>
    <w:rsid w:val="004F180E"/>
    <w:rsid w:val="004F18ED"/>
    <w:rsid w:val="004F1A00"/>
    <w:rsid w:val="004F1AEF"/>
    <w:rsid w:val="004F22B3"/>
    <w:rsid w:val="004F23B7"/>
    <w:rsid w:val="004F2826"/>
    <w:rsid w:val="004F2AA6"/>
    <w:rsid w:val="004F2B9C"/>
    <w:rsid w:val="004F2CCE"/>
    <w:rsid w:val="004F2F67"/>
    <w:rsid w:val="004F3038"/>
    <w:rsid w:val="004F3368"/>
    <w:rsid w:val="004F3527"/>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E48"/>
    <w:rsid w:val="00504F81"/>
    <w:rsid w:val="00504F85"/>
    <w:rsid w:val="005055D4"/>
    <w:rsid w:val="005057FB"/>
    <w:rsid w:val="0050595A"/>
    <w:rsid w:val="00505992"/>
    <w:rsid w:val="00505A2A"/>
    <w:rsid w:val="00505B7C"/>
    <w:rsid w:val="00505E28"/>
    <w:rsid w:val="00505E39"/>
    <w:rsid w:val="005060A7"/>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4C9"/>
    <w:rsid w:val="00507754"/>
    <w:rsid w:val="0050792A"/>
    <w:rsid w:val="00507CAF"/>
    <w:rsid w:val="00507FB6"/>
    <w:rsid w:val="00510037"/>
    <w:rsid w:val="00510374"/>
    <w:rsid w:val="00510444"/>
    <w:rsid w:val="00510598"/>
    <w:rsid w:val="005112D0"/>
    <w:rsid w:val="00511510"/>
    <w:rsid w:val="00511599"/>
    <w:rsid w:val="00511848"/>
    <w:rsid w:val="005119D6"/>
    <w:rsid w:val="00511BCC"/>
    <w:rsid w:val="00511BF8"/>
    <w:rsid w:val="00511E67"/>
    <w:rsid w:val="00512747"/>
    <w:rsid w:val="00512A1F"/>
    <w:rsid w:val="00512A7B"/>
    <w:rsid w:val="00512D39"/>
    <w:rsid w:val="00512D97"/>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44E"/>
    <w:rsid w:val="0051678E"/>
    <w:rsid w:val="00516B96"/>
    <w:rsid w:val="00516BBA"/>
    <w:rsid w:val="00516E9E"/>
    <w:rsid w:val="005173A4"/>
    <w:rsid w:val="005179DC"/>
    <w:rsid w:val="0052001B"/>
    <w:rsid w:val="00520A21"/>
    <w:rsid w:val="00520AE3"/>
    <w:rsid w:val="00521294"/>
    <w:rsid w:val="00521768"/>
    <w:rsid w:val="00521D24"/>
    <w:rsid w:val="00521D65"/>
    <w:rsid w:val="005221A4"/>
    <w:rsid w:val="005221BA"/>
    <w:rsid w:val="00522483"/>
    <w:rsid w:val="00522BC8"/>
    <w:rsid w:val="00522D49"/>
    <w:rsid w:val="00523083"/>
    <w:rsid w:val="00523366"/>
    <w:rsid w:val="005234CA"/>
    <w:rsid w:val="00523621"/>
    <w:rsid w:val="0052381F"/>
    <w:rsid w:val="00523C56"/>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72C"/>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C0C"/>
    <w:rsid w:val="00531D7F"/>
    <w:rsid w:val="00531D89"/>
    <w:rsid w:val="00531EA2"/>
    <w:rsid w:val="00531F71"/>
    <w:rsid w:val="00532086"/>
    <w:rsid w:val="005320AF"/>
    <w:rsid w:val="00532292"/>
    <w:rsid w:val="00532462"/>
    <w:rsid w:val="0053287D"/>
    <w:rsid w:val="005328D8"/>
    <w:rsid w:val="0053295E"/>
    <w:rsid w:val="005329B3"/>
    <w:rsid w:val="00532B16"/>
    <w:rsid w:val="00532B85"/>
    <w:rsid w:val="00532C9D"/>
    <w:rsid w:val="0053319F"/>
    <w:rsid w:val="00533215"/>
    <w:rsid w:val="0053322E"/>
    <w:rsid w:val="005334E4"/>
    <w:rsid w:val="0053379F"/>
    <w:rsid w:val="005337CD"/>
    <w:rsid w:val="00533C61"/>
    <w:rsid w:val="00533F4E"/>
    <w:rsid w:val="00534086"/>
    <w:rsid w:val="005347FB"/>
    <w:rsid w:val="0053483F"/>
    <w:rsid w:val="00534963"/>
    <w:rsid w:val="005349EB"/>
    <w:rsid w:val="00534AA6"/>
    <w:rsid w:val="00534C83"/>
    <w:rsid w:val="00534EE4"/>
    <w:rsid w:val="00534F0A"/>
    <w:rsid w:val="00535A27"/>
    <w:rsid w:val="00535B60"/>
    <w:rsid w:val="00535B74"/>
    <w:rsid w:val="00535BF9"/>
    <w:rsid w:val="00536AEE"/>
    <w:rsid w:val="00536D47"/>
    <w:rsid w:val="00537092"/>
    <w:rsid w:val="005370BD"/>
    <w:rsid w:val="0053721E"/>
    <w:rsid w:val="00537640"/>
    <w:rsid w:val="005378DB"/>
    <w:rsid w:val="00537989"/>
    <w:rsid w:val="00537BE9"/>
    <w:rsid w:val="00537E0E"/>
    <w:rsid w:val="00540055"/>
    <w:rsid w:val="00540147"/>
    <w:rsid w:val="00540725"/>
    <w:rsid w:val="00540C7A"/>
    <w:rsid w:val="005417A0"/>
    <w:rsid w:val="0054183A"/>
    <w:rsid w:val="00541989"/>
    <w:rsid w:val="00541A87"/>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270"/>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2E5"/>
    <w:rsid w:val="005474C6"/>
    <w:rsid w:val="00547806"/>
    <w:rsid w:val="00547B14"/>
    <w:rsid w:val="00547D9B"/>
    <w:rsid w:val="00547F14"/>
    <w:rsid w:val="005501E6"/>
    <w:rsid w:val="0055049D"/>
    <w:rsid w:val="0055052C"/>
    <w:rsid w:val="0055088A"/>
    <w:rsid w:val="00550C01"/>
    <w:rsid w:val="00550D6F"/>
    <w:rsid w:val="00550DCC"/>
    <w:rsid w:val="00550F23"/>
    <w:rsid w:val="005511B1"/>
    <w:rsid w:val="00551248"/>
    <w:rsid w:val="00551512"/>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786"/>
    <w:rsid w:val="00553856"/>
    <w:rsid w:val="00553A48"/>
    <w:rsid w:val="00553ABB"/>
    <w:rsid w:val="0055410A"/>
    <w:rsid w:val="0055469F"/>
    <w:rsid w:val="005546A4"/>
    <w:rsid w:val="005547CB"/>
    <w:rsid w:val="00554C61"/>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05D"/>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77C"/>
    <w:rsid w:val="005718B8"/>
    <w:rsid w:val="005719F4"/>
    <w:rsid w:val="00571A0C"/>
    <w:rsid w:val="00571B71"/>
    <w:rsid w:val="00572152"/>
    <w:rsid w:val="0057231E"/>
    <w:rsid w:val="00572583"/>
    <w:rsid w:val="005725AE"/>
    <w:rsid w:val="00572643"/>
    <w:rsid w:val="00572995"/>
    <w:rsid w:val="00572CD6"/>
    <w:rsid w:val="00572F26"/>
    <w:rsid w:val="005730FF"/>
    <w:rsid w:val="00573283"/>
    <w:rsid w:val="005733E1"/>
    <w:rsid w:val="0057380A"/>
    <w:rsid w:val="005739A8"/>
    <w:rsid w:val="00573BB0"/>
    <w:rsid w:val="00573D2B"/>
    <w:rsid w:val="00573F24"/>
    <w:rsid w:val="00574167"/>
    <w:rsid w:val="00574B40"/>
    <w:rsid w:val="00574D14"/>
    <w:rsid w:val="00574FDC"/>
    <w:rsid w:val="005751D8"/>
    <w:rsid w:val="005753DB"/>
    <w:rsid w:val="005756BD"/>
    <w:rsid w:val="0057578C"/>
    <w:rsid w:val="00575D9C"/>
    <w:rsid w:val="00575F9F"/>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E07"/>
    <w:rsid w:val="00581F40"/>
    <w:rsid w:val="00582908"/>
    <w:rsid w:val="0058299A"/>
    <w:rsid w:val="005829CC"/>
    <w:rsid w:val="00582E3D"/>
    <w:rsid w:val="00582E60"/>
    <w:rsid w:val="00583147"/>
    <w:rsid w:val="005836D0"/>
    <w:rsid w:val="005837E9"/>
    <w:rsid w:val="00583DEF"/>
    <w:rsid w:val="00583E78"/>
    <w:rsid w:val="00584496"/>
    <w:rsid w:val="00584498"/>
    <w:rsid w:val="00584550"/>
    <w:rsid w:val="00584B11"/>
    <w:rsid w:val="00584FAE"/>
    <w:rsid w:val="005852AA"/>
    <w:rsid w:val="005856D1"/>
    <w:rsid w:val="00585842"/>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0E9F"/>
    <w:rsid w:val="0059137A"/>
    <w:rsid w:val="00591A44"/>
    <w:rsid w:val="00591B9C"/>
    <w:rsid w:val="00592160"/>
    <w:rsid w:val="005923C9"/>
    <w:rsid w:val="0059284F"/>
    <w:rsid w:val="00592E68"/>
    <w:rsid w:val="0059323A"/>
    <w:rsid w:val="00593447"/>
    <w:rsid w:val="005937D1"/>
    <w:rsid w:val="00593EDF"/>
    <w:rsid w:val="00594131"/>
    <w:rsid w:val="005943C6"/>
    <w:rsid w:val="005943FD"/>
    <w:rsid w:val="005946E2"/>
    <w:rsid w:val="0059486C"/>
    <w:rsid w:val="00594C0C"/>
    <w:rsid w:val="00594E33"/>
    <w:rsid w:val="00594FBB"/>
    <w:rsid w:val="00595308"/>
    <w:rsid w:val="0059571F"/>
    <w:rsid w:val="00595777"/>
    <w:rsid w:val="00595DA2"/>
    <w:rsid w:val="00595E51"/>
    <w:rsid w:val="00595E99"/>
    <w:rsid w:val="00596308"/>
    <w:rsid w:val="0059685F"/>
    <w:rsid w:val="005968C4"/>
    <w:rsid w:val="00596BCA"/>
    <w:rsid w:val="0059715B"/>
    <w:rsid w:val="00597350"/>
    <w:rsid w:val="00597605"/>
    <w:rsid w:val="005978AF"/>
    <w:rsid w:val="00597A36"/>
    <w:rsid w:val="00597DF6"/>
    <w:rsid w:val="005A0152"/>
    <w:rsid w:val="005A0274"/>
    <w:rsid w:val="005A049F"/>
    <w:rsid w:val="005A05C6"/>
    <w:rsid w:val="005A062E"/>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039"/>
    <w:rsid w:val="005A31C0"/>
    <w:rsid w:val="005A320D"/>
    <w:rsid w:val="005A36DF"/>
    <w:rsid w:val="005A36E3"/>
    <w:rsid w:val="005A38A7"/>
    <w:rsid w:val="005A39C4"/>
    <w:rsid w:val="005A3A13"/>
    <w:rsid w:val="005A3A31"/>
    <w:rsid w:val="005A3A39"/>
    <w:rsid w:val="005A416C"/>
    <w:rsid w:val="005A467B"/>
    <w:rsid w:val="005A475D"/>
    <w:rsid w:val="005A4971"/>
    <w:rsid w:val="005A49BD"/>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E83"/>
    <w:rsid w:val="005B4E92"/>
    <w:rsid w:val="005B5082"/>
    <w:rsid w:val="005B50EF"/>
    <w:rsid w:val="005B5152"/>
    <w:rsid w:val="005B5425"/>
    <w:rsid w:val="005B54FE"/>
    <w:rsid w:val="005B587D"/>
    <w:rsid w:val="005B5A40"/>
    <w:rsid w:val="005B5A55"/>
    <w:rsid w:val="005B5FC4"/>
    <w:rsid w:val="005B60A3"/>
    <w:rsid w:val="005B68BE"/>
    <w:rsid w:val="005B6B79"/>
    <w:rsid w:val="005B6BE2"/>
    <w:rsid w:val="005B6C4A"/>
    <w:rsid w:val="005B6CFD"/>
    <w:rsid w:val="005B6FAE"/>
    <w:rsid w:val="005B703E"/>
    <w:rsid w:val="005B72B6"/>
    <w:rsid w:val="005B7317"/>
    <w:rsid w:val="005B7347"/>
    <w:rsid w:val="005B7824"/>
    <w:rsid w:val="005B78CA"/>
    <w:rsid w:val="005B7A4C"/>
    <w:rsid w:val="005B7A5C"/>
    <w:rsid w:val="005C001C"/>
    <w:rsid w:val="005C01BD"/>
    <w:rsid w:val="005C02A1"/>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65A"/>
    <w:rsid w:val="005D1760"/>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3FC8"/>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1D2"/>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75B"/>
    <w:rsid w:val="005E0899"/>
    <w:rsid w:val="005E0B96"/>
    <w:rsid w:val="005E11B6"/>
    <w:rsid w:val="005E1393"/>
    <w:rsid w:val="005E1411"/>
    <w:rsid w:val="005E1AE0"/>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884"/>
    <w:rsid w:val="005F0AB9"/>
    <w:rsid w:val="005F0B4C"/>
    <w:rsid w:val="005F0B53"/>
    <w:rsid w:val="005F0C46"/>
    <w:rsid w:val="005F0F95"/>
    <w:rsid w:val="005F10DB"/>
    <w:rsid w:val="005F1BB2"/>
    <w:rsid w:val="005F1FE4"/>
    <w:rsid w:val="005F2528"/>
    <w:rsid w:val="005F2C58"/>
    <w:rsid w:val="005F35A9"/>
    <w:rsid w:val="005F3616"/>
    <w:rsid w:val="005F369B"/>
    <w:rsid w:val="005F3700"/>
    <w:rsid w:val="005F3955"/>
    <w:rsid w:val="005F3F7F"/>
    <w:rsid w:val="005F40E5"/>
    <w:rsid w:val="005F419B"/>
    <w:rsid w:val="005F4427"/>
    <w:rsid w:val="005F454F"/>
    <w:rsid w:val="005F46D9"/>
    <w:rsid w:val="005F47A8"/>
    <w:rsid w:val="005F48DE"/>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7C5"/>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A69"/>
    <w:rsid w:val="00604CFF"/>
    <w:rsid w:val="00604F62"/>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B89"/>
    <w:rsid w:val="00607E68"/>
    <w:rsid w:val="00610224"/>
    <w:rsid w:val="006102C6"/>
    <w:rsid w:val="006103F0"/>
    <w:rsid w:val="00610B78"/>
    <w:rsid w:val="00610F0A"/>
    <w:rsid w:val="00610FA4"/>
    <w:rsid w:val="006113A9"/>
    <w:rsid w:val="00611876"/>
    <w:rsid w:val="00611B1D"/>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8ED"/>
    <w:rsid w:val="00616E0A"/>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366"/>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102"/>
    <w:rsid w:val="0063720A"/>
    <w:rsid w:val="00637369"/>
    <w:rsid w:val="006373C7"/>
    <w:rsid w:val="00637A88"/>
    <w:rsid w:val="00637D8D"/>
    <w:rsid w:val="00637DDD"/>
    <w:rsid w:val="00637E00"/>
    <w:rsid w:val="0064017F"/>
    <w:rsid w:val="006401C6"/>
    <w:rsid w:val="00640207"/>
    <w:rsid w:val="00640222"/>
    <w:rsid w:val="006402FD"/>
    <w:rsid w:val="00640552"/>
    <w:rsid w:val="006406A6"/>
    <w:rsid w:val="006409F3"/>
    <w:rsid w:val="00641061"/>
    <w:rsid w:val="006411DF"/>
    <w:rsid w:val="00641597"/>
    <w:rsid w:val="00641696"/>
    <w:rsid w:val="006418DB"/>
    <w:rsid w:val="006419ED"/>
    <w:rsid w:val="00641CB5"/>
    <w:rsid w:val="00642064"/>
    <w:rsid w:val="0064252F"/>
    <w:rsid w:val="006427DE"/>
    <w:rsid w:val="00642C85"/>
    <w:rsid w:val="00642D10"/>
    <w:rsid w:val="00642E65"/>
    <w:rsid w:val="00643301"/>
    <w:rsid w:val="00643493"/>
    <w:rsid w:val="00643769"/>
    <w:rsid w:val="00643891"/>
    <w:rsid w:val="00643DCD"/>
    <w:rsid w:val="00644200"/>
    <w:rsid w:val="0064428B"/>
    <w:rsid w:val="00644511"/>
    <w:rsid w:val="00644736"/>
    <w:rsid w:val="0064486C"/>
    <w:rsid w:val="00644E60"/>
    <w:rsid w:val="006450DA"/>
    <w:rsid w:val="00645190"/>
    <w:rsid w:val="00645755"/>
    <w:rsid w:val="00645ACC"/>
    <w:rsid w:val="00645C50"/>
    <w:rsid w:val="0064655B"/>
    <w:rsid w:val="006466B5"/>
    <w:rsid w:val="00646E25"/>
    <w:rsid w:val="0064720E"/>
    <w:rsid w:val="006472ED"/>
    <w:rsid w:val="006476DD"/>
    <w:rsid w:val="006477A7"/>
    <w:rsid w:val="006477DA"/>
    <w:rsid w:val="006479BF"/>
    <w:rsid w:val="00647C88"/>
    <w:rsid w:val="00647CB3"/>
    <w:rsid w:val="00647E60"/>
    <w:rsid w:val="00650150"/>
    <w:rsid w:val="00650281"/>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61FF"/>
    <w:rsid w:val="00656348"/>
    <w:rsid w:val="00656D6F"/>
    <w:rsid w:val="00657005"/>
    <w:rsid w:val="006572FB"/>
    <w:rsid w:val="006578D9"/>
    <w:rsid w:val="00657F67"/>
    <w:rsid w:val="006605DC"/>
    <w:rsid w:val="0066146F"/>
    <w:rsid w:val="00661519"/>
    <w:rsid w:val="00661636"/>
    <w:rsid w:val="00661C4E"/>
    <w:rsid w:val="00661CC2"/>
    <w:rsid w:val="00661E63"/>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67BBF"/>
    <w:rsid w:val="00670204"/>
    <w:rsid w:val="00670290"/>
    <w:rsid w:val="00670429"/>
    <w:rsid w:val="006704BF"/>
    <w:rsid w:val="00670646"/>
    <w:rsid w:val="00670AD6"/>
    <w:rsid w:val="00670ECD"/>
    <w:rsid w:val="00671010"/>
    <w:rsid w:val="0067106A"/>
    <w:rsid w:val="00671213"/>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2FC"/>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3E1"/>
    <w:rsid w:val="0068653A"/>
    <w:rsid w:val="00686A14"/>
    <w:rsid w:val="00686AA6"/>
    <w:rsid w:val="00686D94"/>
    <w:rsid w:val="00686FAD"/>
    <w:rsid w:val="0068713F"/>
    <w:rsid w:val="0068721F"/>
    <w:rsid w:val="006874AE"/>
    <w:rsid w:val="006878B2"/>
    <w:rsid w:val="00687A10"/>
    <w:rsid w:val="00687E29"/>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26E"/>
    <w:rsid w:val="0069447C"/>
    <w:rsid w:val="0069463D"/>
    <w:rsid w:val="006949AD"/>
    <w:rsid w:val="00694A74"/>
    <w:rsid w:val="00694A79"/>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20BD"/>
    <w:rsid w:val="006A2312"/>
    <w:rsid w:val="006A2347"/>
    <w:rsid w:val="006A23E1"/>
    <w:rsid w:val="006A24B3"/>
    <w:rsid w:val="006A2723"/>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884"/>
    <w:rsid w:val="006A688B"/>
    <w:rsid w:val="006A6B3F"/>
    <w:rsid w:val="006A6B69"/>
    <w:rsid w:val="006A6FAB"/>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4E96"/>
    <w:rsid w:val="006B5111"/>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A29"/>
    <w:rsid w:val="006C1B3F"/>
    <w:rsid w:val="006C1F77"/>
    <w:rsid w:val="006C216F"/>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B1E"/>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BE0"/>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016"/>
    <w:rsid w:val="006D31AF"/>
    <w:rsid w:val="006D31DD"/>
    <w:rsid w:val="006D3369"/>
    <w:rsid w:val="006D35CD"/>
    <w:rsid w:val="006D3D01"/>
    <w:rsid w:val="006D3F33"/>
    <w:rsid w:val="006D4133"/>
    <w:rsid w:val="006D419F"/>
    <w:rsid w:val="006D4373"/>
    <w:rsid w:val="006D4742"/>
    <w:rsid w:val="006D492A"/>
    <w:rsid w:val="006D493C"/>
    <w:rsid w:val="006D4A57"/>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529"/>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A1D"/>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B20"/>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98F"/>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845"/>
    <w:rsid w:val="00710994"/>
    <w:rsid w:val="007109CD"/>
    <w:rsid w:val="00710A3E"/>
    <w:rsid w:val="00710A87"/>
    <w:rsid w:val="00710D33"/>
    <w:rsid w:val="00710DC1"/>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4F5"/>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759"/>
    <w:rsid w:val="007207FC"/>
    <w:rsid w:val="00720A0C"/>
    <w:rsid w:val="007215A9"/>
    <w:rsid w:val="007216B7"/>
    <w:rsid w:val="0072190B"/>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119"/>
    <w:rsid w:val="007241DE"/>
    <w:rsid w:val="007242AE"/>
    <w:rsid w:val="00724426"/>
    <w:rsid w:val="00724437"/>
    <w:rsid w:val="007244BA"/>
    <w:rsid w:val="007245F9"/>
    <w:rsid w:val="0072461A"/>
    <w:rsid w:val="00724C2A"/>
    <w:rsid w:val="0072504C"/>
    <w:rsid w:val="00725068"/>
    <w:rsid w:val="0072560E"/>
    <w:rsid w:val="00725A4F"/>
    <w:rsid w:val="00725A79"/>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4B45"/>
    <w:rsid w:val="007351F6"/>
    <w:rsid w:val="0073532A"/>
    <w:rsid w:val="00735773"/>
    <w:rsid w:val="00735AB5"/>
    <w:rsid w:val="00735AD3"/>
    <w:rsid w:val="00735E35"/>
    <w:rsid w:val="0073618D"/>
    <w:rsid w:val="00736264"/>
    <w:rsid w:val="0073637C"/>
    <w:rsid w:val="00736886"/>
    <w:rsid w:val="00736AAB"/>
    <w:rsid w:val="00736D7B"/>
    <w:rsid w:val="0073739A"/>
    <w:rsid w:val="007377ED"/>
    <w:rsid w:val="007378B8"/>
    <w:rsid w:val="007378DE"/>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774"/>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37"/>
    <w:rsid w:val="00756D59"/>
    <w:rsid w:val="00756F15"/>
    <w:rsid w:val="00756F1E"/>
    <w:rsid w:val="007572E9"/>
    <w:rsid w:val="007575AE"/>
    <w:rsid w:val="007577EF"/>
    <w:rsid w:val="00757A61"/>
    <w:rsid w:val="00757C04"/>
    <w:rsid w:val="00757CD9"/>
    <w:rsid w:val="00757D34"/>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56"/>
    <w:rsid w:val="007613AF"/>
    <w:rsid w:val="0076145C"/>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1AC"/>
    <w:rsid w:val="0076524D"/>
    <w:rsid w:val="0076539C"/>
    <w:rsid w:val="0076540A"/>
    <w:rsid w:val="0076543C"/>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BB5"/>
    <w:rsid w:val="00776C10"/>
    <w:rsid w:val="00776E9E"/>
    <w:rsid w:val="00776F98"/>
    <w:rsid w:val="00777053"/>
    <w:rsid w:val="00777082"/>
    <w:rsid w:val="00777255"/>
    <w:rsid w:val="007775DE"/>
    <w:rsid w:val="00777907"/>
    <w:rsid w:val="00777B46"/>
    <w:rsid w:val="00777EE9"/>
    <w:rsid w:val="0078000E"/>
    <w:rsid w:val="0078064C"/>
    <w:rsid w:val="0078076F"/>
    <w:rsid w:val="00780980"/>
    <w:rsid w:val="007809E1"/>
    <w:rsid w:val="00780A03"/>
    <w:rsid w:val="00780AF4"/>
    <w:rsid w:val="00780F3D"/>
    <w:rsid w:val="0078146E"/>
    <w:rsid w:val="0078165E"/>
    <w:rsid w:val="007816FD"/>
    <w:rsid w:val="0078198B"/>
    <w:rsid w:val="007819F6"/>
    <w:rsid w:val="00781B9A"/>
    <w:rsid w:val="00781BC7"/>
    <w:rsid w:val="00781DAD"/>
    <w:rsid w:val="0078243D"/>
    <w:rsid w:val="00782445"/>
    <w:rsid w:val="007827B3"/>
    <w:rsid w:val="00782D8A"/>
    <w:rsid w:val="00782FBA"/>
    <w:rsid w:val="007830EB"/>
    <w:rsid w:val="007833C3"/>
    <w:rsid w:val="007837BE"/>
    <w:rsid w:val="0078380D"/>
    <w:rsid w:val="00784112"/>
    <w:rsid w:val="007842FE"/>
    <w:rsid w:val="0078440C"/>
    <w:rsid w:val="00784702"/>
    <w:rsid w:val="00784703"/>
    <w:rsid w:val="00784B5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EBB"/>
    <w:rsid w:val="00790F46"/>
    <w:rsid w:val="00791190"/>
    <w:rsid w:val="007916D2"/>
    <w:rsid w:val="00791866"/>
    <w:rsid w:val="00791ADE"/>
    <w:rsid w:val="00791BE9"/>
    <w:rsid w:val="00791BEA"/>
    <w:rsid w:val="007926B7"/>
    <w:rsid w:val="00792AD3"/>
    <w:rsid w:val="00792B37"/>
    <w:rsid w:val="00792D8B"/>
    <w:rsid w:val="00792ECC"/>
    <w:rsid w:val="00793774"/>
    <w:rsid w:val="00793901"/>
    <w:rsid w:val="007939C7"/>
    <w:rsid w:val="00793DED"/>
    <w:rsid w:val="00793F70"/>
    <w:rsid w:val="0079416B"/>
    <w:rsid w:val="00794579"/>
    <w:rsid w:val="007947FB"/>
    <w:rsid w:val="00794DC6"/>
    <w:rsid w:val="00794DFE"/>
    <w:rsid w:val="007954AC"/>
    <w:rsid w:val="0079576A"/>
    <w:rsid w:val="00795804"/>
    <w:rsid w:val="00795809"/>
    <w:rsid w:val="00795BA6"/>
    <w:rsid w:val="0079601B"/>
    <w:rsid w:val="007962E1"/>
    <w:rsid w:val="00796864"/>
    <w:rsid w:val="00796AB6"/>
    <w:rsid w:val="00796B15"/>
    <w:rsid w:val="00797397"/>
    <w:rsid w:val="007973B3"/>
    <w:rsid w:val="00797433"/>
    <w:rsid w:val="00797CD7"/>
    <w:rsid w:val="00797DAA"/>
    <w:rsid w:val="00797E07"/>
    <w:rsid w:val="00797FCF"/>
    <w:rsid w:val="007A02F9"/>
    <w:rsid w:val="007A0616"/>
    <w:rsid w:val="007A066D"/>
    <w:rsid w:val="007A099F"/>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584"/>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301"/>
    <w:rsid w:val="007B4323"/>
    <w:rsid w:val="007B43F7"/>
    <w:rsid w:val="007B448A"/>
    <w:rsid w:val="007B44DC"/>
    <w:rsid w:val="007B4543"/>
    <w:rsid w:val="007B4937"/>
    <w:rsid w:val="007B4D3D"/>
    <w:rsid w:val="007B4E40"/>
    <w:rsid w:val="007B54CA"/>
    <w:rsid w:val="007B550D"/>
    <w:rsid w:val="007B5A66"/>
    <w:rsid w:val="007B5DD1"/>
    <w:rsid w:val="007B627F"/>
    <w:rsid w:val="007B630D"/>
    <w:rsid w:val="007B6B87"/>
    <w:rsid w:val="007B753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555"/>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9BB"/>
    <w:rsid w:val="007C6D8A"/>
    <w:rsid w:val="007C6E75"/>
    <w:rsid w:val="007C6FFC"/>
    <w:rsid w:val="007C7201"/>
    <w:rsid w:val="007C74B6"/>
    <w:rsid w:val="007C7567"/>
    <w:rsid w:val="007C7578"/>
    <w:rsid w:val="007C779D"/>
    <w:rsid w:val="007C77DB"/>
    <w:rsid w:val="007C7974"/>
    <w:rsid w:val="007C7BC8"/>
    <w:rsid w:val="007C7C4E"/>
    <w:rsid w:val="007C7EF3"/>
    <w:rsid w:val="007C7F32"/>
    <w:rsid w:val="007C7FEF"/>
    <w:rsid w:val="007D020B"/>
    <w:rsid w:val="007D02A6"/>
    <w:rsid w:val="007D0645"/>
    <w:rsid w:val="007D098C"/>
    <w:rsid w:val="007D0AD1"/>
    <w:rsid w:val="007D11B6"/>
    <w:rsid w:val="007D136D"/>
    <w:rsid w:val="007D149C"/>
    <w:rsid w:val="007D163B"/>
    <w:rsid w:val="007D1B7C"/>
    <w:rsid w:val="007D1D6C"/>
    <w:rsid w:val="007D1DBF"/>
    <w:rsid w:val="007D214A"/>
    <w:rsid w:val="007D258F"/>
    <w:rsid w:val="007D299F"/>
    <w:rsid w:val="007D2EE7"/>
    <w:rsid w:val="007D30D6"/>
    <w:rsid w:val="007D357E"/>
    <w:rsid w:val="007D3889"/>
    <w:rsid w:val="007D39A5"/>
    <w:rsid w:val="007D39D7"/>
    <w:rsid w:val="007D3DFD"/>
    <w:rsid w:val="007D45DE"/>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4B9"/>
    <w:rsid w:val="007D673F"/>
    <w:rsid w:val="007D67B1"/>
    <w:rsid w:val="007D683A"/>
    <w:rsid w:val="007D68A1"/>
    <w:rsid w:val="007D68F4"/>
    <w:rsid w:val="007D6906"/>
    <w:rsid w:val="007D6CE5"/>
    <w:rsid w:val="007D6E8A"/>
    <w:rsid w:val="007D6EF0"/>
    <w:rsid w:val="007D7042"/>
    <w:rsid w:val="007D7059"/>
    <w:rsid w:val="007D7522"/>
    <w:rsid w:val="007D7698"/>
    <w:rsid w:val="007D7AF7"/>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564"/>
    <w:rsid w:val="007E2A32"/>
    <w:rsid w:val="007E2B64"/>
    <w:rsid w:val="007E2B9D"/>
    <w:rsid w:val="007E2BF0"/>
    <w:rsid w:val="007E3182"/>
    <w:rsid w:val="007E3519"/>
    <w:rsid w:val="007E36F8"/>
    <w:rsid w:val="007E42F2"/>
    <w:rsid w:val="007E46EB"/>
    <w:rsid w:val="007E4717"/>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4E84"/>
    <w:rsid w:val="007F54CD"/>
    <w:rsid w:val="007F55B4"/>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239"/>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119"/>
    <w:rsid w:val="008041E1"/>
    <w:rsid w:val="00804532"/>
    <w:rsid w:val="0080461B"/>
    <w:rsid w:val="00804867"/>
    <w:rsid w:val="00804B2F"/>
    <w:rsid w:val="00804C2A"/>
    <w:rsid w:val="00804D80"/>
    <w:rsid w:val="008050E9"/>
    <w:rsid w:val="008053AD"/>
    <w:rsid w:val="008053C5"/>
    <w:rsid w:val="0080540F"/>
    <w:rsid w:val="0080585F"/>
    <w:rsid w:val="0080587A"/>
    <w:rsid w:val="00805915"/>
    <w:rsid w:val="00805C1F"/>
    <w:rsid w:val="00805D11"/>
    <w:rsid w:val="0080656E"/>
    <w:rsid w:val="00806979"/>
    <w:rsid w:val="0080699F"/>
    <w:rsid w:val="00806A9A"/>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31"/>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A11"/>
    <w:rsid w:val="00815D64"/>
    <w:rsid w:val="00815DC5"/>
    <w:rsid w:val="008161E6"/>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12F"/>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249"/>
    <w:rsid w:val="00824310"/>
    <w:rsid w:val="0082449E"/>
    <w:rsid w:val="0082454D"/>
    <w:rsid w:val="008245F2"/>
    <w:rsid w:val="008247A4"/>
    <w:rsid w:val="008249FF"/>
    <w:rsid w:val="008251EC"/>
    <w:rsid w:val="0082531E"/>
    <w:rsid w:val="008254D7"/>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729"/>
    <w:rsid w:val="0082777B"/>
    <w:rsid w:val="00827A41"/>
    <w:rsid w:val="00827A8C"/>
    <w:rsid w:val="00827AF3"/>
    <w:rsid w:val="00827C3A"/>
    <w:rsid w:val="00830C4D"/>
    <w:rsid w:val="0083179C"/>
    <w:rsid w:val="008317BB"/>
    <w:rsid w:val="008317DD"/>
    <w:rsid w:val="00831F85"/>
    <w:rsid w:val="00832142"/>
    <w:rsid w:val="00832C18"/>
    <w:rsid w:val="00832CAF"/>
    <w:rsid w:val="0083311A"/>
    <w:rsid w:val="0083333C"/>
    <w:rsid w:val="00833AE8"/>
    <w:rsid w:val="00833D13"/>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5A8"/>
    <w:rsid w:val="00855645"/>
    <w:rsid w:val="00856183"/>
    <w:rsid w:val="00856301"/>
    <w:rsid w:val="008568AA"/>
    <w:rsid w:val="008569DF"/>
    <w:rsid w:val="00856D2B"/>
    <w:rsid w:val="00856E07"/>
    <w:rsid w:val="00856E4A"/>
    <w:rsid w:val="0085722A"/>
    <w:rsid w:val="00857686"/>
    <w:rsid w:val="00857869"/>
    <w:rsid w:val="00857877"/>
    <w:rsid w:val="0085797A"/>
    <w:rsid w:val="00857C34"/>
    <w:rsid w:val="008600A2"/>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19"/>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447"/>
    <w:rsid w:val="008675E7"/>
    <w:rsid w:val="0086776C"/>
    <w:rsid w:val="008678F0"/>
    <w:rsid w:val="008679AC"/>
    <w:rsid w:val="00867E39"/>
    <w:rsid w:val="00870018"/>
    <w:rsid w:val="008700F6"/>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7AE"/>
    <w:rsid w:val="00873BF0"/>
    <w:rsid w:val="00873C1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C61"/>
    <w:rsid w:val="00880D84"/>
    <w:rsid w:val="00880D8D"/>
    <w:rsid w:val="00880E1C"/>
    <w:rsid w:val="00880E95"/>
    <w:rsid w:val="008810DF"/>
    <w:rsid w:val="008810FA"/>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203"/>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488"/>
    <w:rsid w:val="008935EA"/>
    <w:rsid w:val="00893614"/>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61A5"/>
    <w:rsid w:val="008964E2"/>
    <w:rsid w:val="0089699C"/>
    <w:rsid w:val="00896CD7"/>
    <w:rsid w:val="00896D10"/>
    <w:rsid w:val="00896D1A"/>
    <w:rsid w:val="00896DF5"/>
    <w:rsid w:val="00896E1E"/>
    <w:rsid w:val="00896FD8"/>
    <w:rsid w:val="00897082"/>
    <w:rsid w:val="008970F6"/>
    <w:rsid w:val="008972CB"/>
    <w:rsid w:val="008974F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2F55"/>
    <w:rsid w:val="008A33B0"/>
    <w:rsid w:val="008A3695"/>
    <w:rsid w:val="008A36ED"/>
    <w:rsid w:val="008A3898"/>
    <w:rsid w:val="008A3FC5"/>
    <w:rsid w:val="008A415C"/>
    <w:rsid w:val="008A41D2"/>
    <w:rsid w:val="008A42D8"/>
    <w:rsid w:val="008A457F"/>
    <w:rsid w:val="008A4AC2"/>
    <w:rsid w:val="008A4B91"/>
    <w:rsid w:val="008A4DAC"/>
    <w:rsid w:val="008A4E04"/>
    <w:rsid w:val="008A53C3"/>
    <w:rsid w:val="008A59E9"/>
    <w:rsid w:val="008A5A58"/>
    <w:rsid w:val="008A62A3"/>
    <w:rsid w:val="008A62D3"/>
    <w:rsid w:val="008A631F"/>
    <w:rsid w:val="008A6441"/>
    <w:rsid w:val="008A668F"/>
    <w:rsid w:val="008A68AE"/>
    <w:rsid w:val="008A6C0D"/>
    <w:rsid w:val="008A6DA0"/>
    <w:rsid w:val="008A6F25"/>
    <w:rsid w:val="008A6F9D"/>
    <w:rsid w:val="008A72A4"/>
    <w:rsid w:val="008A758D"/>
    <w:rsid w:val="008A75C5"/>
    <w:rsid w:val="008A7669"/>
    <w:rsid w:val="008A76CB"/>
    <w:rsid w:val="008A7819"/>
    <w:rsid w:val="008A78CB"/>
    <w:rsid w:val="008A7B15"/>
    <w:rsid w:val="008A7C9F"/>
    <w:rsid w:val="008A7CBE"/>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16D"/>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520"/>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6CC"/>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E4E"/>
    <w:rsid w:val="008D0F4D"/>
    <w:rsid w:val="008D13DC"/>
    <w:rsid w:val="008D149D"/>
    <w:rsid w:val="008D171A"/>
    <w:rsid w:val="008D19CC"/>
    <w:rsid w:val="008D1E23"/>
    <w:rsid w:val="008D2209"/>
    <w:rsid w:val="008D2461"/>
    <w:rsid w:val="008D2523"/>
    <w:rsid w:val="008D2678"/>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8F9"/>
    <w:rsid w:val="008E0A41"/>
    <w:rsid w:val="008E0B90"/>
    <w:rsid w:val="008E0CDD"/>
    <w:rsid w:val="008E0D03"/>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28"/>
    <w:rsid w:val="008E2B47"/>
    <w:rsid w:val="008E2E73"/>
    <w:rsid w:val="008E2E8C"/>
    <w:rsid w:val="008E378A"/>
    <w:rsid w:val="008E3CD6"/>
    <w:rsid w:val="008E3F52"/>
    <w:rsid w:val="008E412D"/>
    <w:rsid w:val="008E451A"/>
    <w:rsid w:val="008E4564"/>
    <w:rsid w:val="008E463E"/>
    <w:rsid w:val="008E4678"/>
    <w:rsid w:val="008E48FD"/>
    <w:rsid w:val="008E4CA5"/>
    <w:rsid w:val="008E4E2F"/>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EDA"/>
    <w:rsid w:val="008E7F9D"/>
    <w:rsid w:val="008F005E"/>
    <w:rsid w:val="008F0090"/>
    <w:rsid w:val="008F01AB"/>
    <w:rsid w:val="008F044C"/>
    <w:rsid w:val="008F0460"/>
    <w:rsid w:val="008F06E5"/>
    <w:rsid w:val="008F0A28"/>
    <w:rsid w:val="008F0BA6"/>
    <w:rsid w:val="008F0FC8"/>
    <w:rsid w:val="008F1A1A"/>
    <w:rsid w:val="008F1CF8"/>
    <w:rsid w:val="008F20BE"/>
    <w:rsid w:val="008F2201"/>
    <w:rsid w:val="008F2A74"/>
    <w:rsid w:val="008F2A8C"/>
    <w:rsid w:val="008F3069"/>
    <w:rsid w:val="008F35C9"/>
    <w:rsid w:val="008F35F6"/>
    <w:rsid w:val="008F39FE"/>
    <w:rsid w:val="008F3B64"/>
    <w:rsid w:val="008F3BA5"/>
    <w:rsid w:val="008F3D2D"/>
    <w:rsid w:val="008F3D7C"/>
    <w:rsid w:val="008F3DC9"/>
    <w:rsid w:val="008F4107"/>
    <w:rsid w:val="008F4559"/>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B66"/>
    <w:rsid w:val="008F6C4A"/>
    <w:rsid w:val="008F6CD1"/>
    <w:rsid w:val="008F6ED8"/>
    <w:rsid w:val="008F6FBB"/>
    <w:rsid w:val="008F7088"/>
    <w:rsid w:val="008F7365"/>
    <w:rsid w:val="008F762F"/>
    <w:rsid w:val="008F7886"/>
    <w:rsid w:val="008F7B57"/>
    <w:rsid w:val="008F7BD6"/>
    <w:rsid w:val="008F7CEF"/>
    <w:rsid w:val="009000FD"/>
    <w:rsid w:val="009000FF"/>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A62"/>
    <w:rsid w:val="00904B6D"/>
    <w:rsid w:val="00904D35"/>
    <w:rsid w:val="00904D3D"/>
    <w:rsid w:val="00904E71"/>
    <w:rsid w:val="0090505B"/>
    <w:rsid w:val="00905423"/>
    <w:rsid w:val="00905680"/>
    <w:rsid w:val="00905A06"/>
    <w:rsid w:val="00905C15"/>
    <w:rsid w:val="00905F49"/>
    <w:rsid w:val="0090605C"/>
    <w:rsid w:val="00906100"/>
    <w:rsid w:val="009064F9"/>
    <w:rsid w:val="009067B8"/>
    <w:rsid w:val="00906AB9"/>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865"/>
    <w:rsid w:val="00911A5A"/>
    <w:rsid w:val="00911E1A"/>
    <w:rsid w:val="00911EA8"/>
    <w:rsid w:val="00911F6E"/>
    <w:rsid w:val="0091225D"/>
    <w:rsid w:val="009123B9"/>
    <w:rsid w:val="009128D3"/>
    <w:rsid w:val="00912A63"/>
    <w:rsid w:val="00912A8D"/>
    <w:rsid w:val="00912A96"/>
    <w:rsid w:val="00912F6D"/>
    <w:rsid w:val="00913329"/>
    <w:rsid w:val="00913AF7"/>
    <w:rsid w:val="00913B67"/>
    <w:rsid w:val="00913B94"/>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32"/>
    <w:rsid w:val="009154BD"/>
    <w:rsid w:val="00915650"/>
    <w:rsid w:val="0091610F"/>
    <w:rsid w:val="009161BA"/>
    <w:rsid w:val="009168F6"/>
    <w:rsid w:val="00916A23"/>
    <w:rsid w:val="00917090"/>
    <w:rsid w:val="00917619"/>
    <w:rsid w:val="009203BD"/>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0"/>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9C0"/>
    <w:rsid w:val="00935B52"/>
    <w:rsid w:val="00935C72"/>
    <w:rsid w:val="009360F7"/>
    <w:rsid w:val="0093634D"/>
    <w:rsid w:val="009364B5"/>
    <w:rsid w:val="0093692B"/>
    <w:rsid w:val="00936D07"/>
    <w:rsid w:val="009370A6"/>
    <w:rsid w:val="009373C5"/>
    <w:rsid w:val="009377F8"/>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521E"/>
    <w:rsid w:val="009458F7"/>
    <w:rsid w:val="00945A9C"/>
    <w:rsid w:val="00945E49"/>
    <w:rsid w:val="009462D8"/>
    <w:rsid w:val="0094632B"/>
    <w:rsid w:val="00946388"/>
    <w:rsid w:val="0094663A"/>
    <w:rsid w:val="00946AA5"/>
    <w:rsid w:val="00946B1C"/>
    <w:rsid w:val="00946C4B"/>
    <w:rsid w:val="0094768D"/>
    <w:rsid w:val="009478ED"/>
    <w:rsid w:val="009479E5"/>
    <w:rsid w:val="00947D66"/>
    <w:rsid w:val="009501BD"/>
    <w:rsid w:val="0095067B"/>
    <w:rsid w:val="00950781"/>
    <w:rsid w:val="009509D7"/>
    <w:rsid w:val="00950B09"/>
    <w:rsid w:val="00950C3B"/>
    <w:rsid w:val="00950DD1"/>
    <w:rsid w:val="00950FFB"/>
    <w:rsid w:val="0095130F"/>
    <w:rsid w:val="00951417"/>
    <w:rsid w:val="00951433"/>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253"/>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DD"/>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851"/>
    <w:rsid w:val="00967C7B"/>
    <w:rsid w:val="00967D2D"/>
    <w:rsid w:val="0097042F"/>
    <w:rsid w:val="00970683"/>
    <w:rsid w:val="009707A8"/>
    <w:rsid w:val="00970F7A"/>
    <w:rsid w:val="00970FE3"/>
    <w:rsid w:val="00971071"/>
    <w:rsid w:val="0097128F"/>
    <w:rsid w:val="0097155D"/>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74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217"/>
    <w:rsid w:val="0098648C"/>
    <w:rsid w:val="0098678F"/>
    <w:rsid w:val="00986956"/>
    <w:rsid w:val="00986B31"/>
    <w:rsid w:val="009873AF"/>
    <w:rsid w:val="009875A6"/>
    <w:rsid w:val="009876A0"/>
    <w:rsid w:val="0098793C"/>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3D85"/>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AEF"/>
    <w:rsid w:val="009A0C1F"/>
    <w:rsid w:val="009A12A5"/>
    <w:rsid w:val="009A1DFF"/>
    <w:rsid w:val="009A2144"/>
    <w:rsid w:val="009A2225"/>
    <w:rsid w:val="009A246A"/>
    <w:rsid w:val="009A2F31"/>
    <w:rsid w:val="009A3183"/>
    <w:rsid w:val="009A32D7"/>
    <w:rsid w:val="009A3576"/>
    <w:rsid w:val="009A3A6D"/>
    <w:rsid w:val="009A3AB5"/>
    <w:rsid w:val="009A3BA5"/>
    <w:rsid w:val="009A4AA9"/>
    <w:rsid w:val="009A4C1F"/>
    <w:rsid w:val="009A4C47"/>
    <w:rsid w:val="009A4D6F"/>
    <w:rsid w:val="009A516A"/>
    <w:rsid w:val="009A5576"/>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4F66"/>
    <w:rsid w:val="009B50CC"/>
    <w:rsid w:val="009B51AB"/>
    <w:rsid w:val="009B56C5"/>
    <w:rsid w:val="009B5821"/>
    <w:rsid w:val="009B5EB5"/>
    <w:rsid w:val="009B5FD5"/>
    <w:rsid w:val="009B61EF"/>
    <w:rsid w:val="009B6218"/>
    <w:rsid w:val="009B6DCB"/>
    <w:rsid w:val="009B6E12"/>
    <w:rsid w:val="009B6F42"/>
    <w:rsid w:val="009B70E9"/>
    <w:rsid w:val="009B7564"/>
    <w:rsid w:val="009B7BB7"/>
    <w:rsid w:val="009B7CE6"/>
    <w:rsid w:val="009B7D17"/>
    <w:rsid w:val="009B7FFA"/>
    <w:rsid w:val="009C00E0"/>
    <w:rsid w:val="009C00EF"/>
    <w:rsid w:val="009C0B8A"/>
    <w:rsid w:val="009C0BC1"/>
    <w:rsid w:val="009C0C72"/>
    <w:rsid w:val="009C0DBE"/>
    <w:rsid w:val="009C12D5"/>
    <w:rsid w:val="009C13E1"/>
    <w:rsid w:val="009C14F6"/>
    <w:rsid w:val="009C1625"/>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BF9"/>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050"/>
    <w:rsid w:val="009E3644"/>
    <w:rsid w:val="009E3790"/>
    <w:rsid w:val="009E3830"/>
    <w:rsid w:val="009E3C31"/>
    <w:rsid w:val="009E3DAA"/>
    <w:rsid w:val="009E457F"/>
    <w:rsid w:val="009E4B10"/>
    <w:rsid w:val="009E4EC6"/>
    <w:rsid w:val="009E4FCC"/>
    <w:rsid w:val="009E50DC"/>
    <w:rsid w:val="009E54B9"/>
    <w:rsid w:val="009E5656"/>
    <w:rsid w:val="009E567D"/>
    <w:rsid w:val="009E5AB4"/>
    <w:rsid w:val="009E641D"/>
    <w:rsid w:val="009E6A64"/>
    <w:rsid w:val="009E6FBA"/>
    <w:rsid w:val="009E6FC8"/>
    <w:rsid w:val="009E7230"/>
    <w:rsid w:val="009E723D"/>
    <w:rsid w:val="009E74E7"/>
    <w:rsid w:val="009E7789"/>
    <w:rsid w:val="009E7B03"/>
    <w:rsid w:val="009E7E9B"/>
    <w:rsid w:val="009E7F72"/>
    <w:rsid w:val="009F0258"/>
    <w:rsid w:val="009F02E1"/>
    <w:rsid w:val="009F03B2"/>
    <w:rsid w:val="009F056D"/>
    <w:rsid w:val="009F07FC"/>
    <w:rsid w:val="009F0806"/>
    <w:rsid w:val="009F0992"/>
    <w:rsid w:val="009F0CD1"/>
    <w:rsid w:val="009F187B"/>
    <w:rsid w:val="009F1933"/>
    <w:rsid w:val="009F22F0"/>
    <w:rsid w:val="009F25CE"/>
    <w:rsid w:val="009F2A94"/>
    <w:rsid w:val="009F2AAF"/>
    <w:rsid w:val="009F2E7E"/>
    <w:rsid w:val="009F3858"/>
    <w:rsid w:val="009F3A4B"/>
    <w:rsid w:val="009F3D4B"/>
    <w:rsid w:val="009F4196"/>
    <w:rsid w:val="009F41E1"/>
    <w:rsid w:val="009F431B"/>
    <w:rsid w:val="009F4375"/>
    <w:rsid w:val="009F483A"/>
    <w:rsid w:val="009F4C38"/>
    <w:rsid w:val="009F4F05"/>
    <w:rsid w:val="009F4F3C"/>
    <w:rsid w:val="009F5350"/>
    <w:rsid w:val="009F5534"/>
    <w:rsid w:val="009F5606"/>
    <w:rsid w:val="009F58D3"/>
    <w:rsid w:val="009F5CA4"/>
    <w:rsid w:val="009F6410"/>
    <w:rsid w:val="009F6457"/>
    <w:rsid w:val="009F654D"/>
    <w:rsid w:val="009F6791"/>
    <w:rsid w:val="009F6F0A"/>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3FBF"/>
    <w:rsid w:val="00A0410B"/>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C1"/>
    <w:rsid w:val="00A12EE8"/>
    <w:rsid w:val="00A131A4"/>
    <w:rsid w:val="00A13299"/>
    <w:rsid w:val="00A132D0"/>
    <w:rsid w:val="00A13715"/>
    <w:rsid w:val="00A13A74"/>
    <w:rsid w:val="00A13B10"/>
    <w:rsid w:val="00A13CF1"/>
    <w:rsid w:val="00A14159"/>
    <w:rsid w:val="00A145D0"/>
    <w:rsid w:val="00A14C27"/>
    <w:rsid w:val="00A1508D"/>
    <w:rsid w:val="00A1557E"/>
    <w:rsid w:val="00A157A0"/>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0C3F"/>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C3D"/>
    <w:rsid w:val="00A23D12"/>
    <w:rsid w:val="00A23E0D"/>
    <w:rsid w:val="00A24002"/>
    <w:rsid w:val="00A2470A"/>
    <w:rsid w:val="00A2481C"/>
    <w:rsid w:val="00A24CA0"/>
    <w:rsid w:val="00A24CCF"/>
    <w:rsid w:val="00A24DDF"/>
    <w:rsid w:val="00A24FCA"/>
    <w:rsid w:val="00A250B3"/>
    <w:rsid w:val="00A25296"/>
    <w:rsid w:val="00A25352"/>
    <w:rsid w:val="00A253C6"/>
    <w:rsid w:val="00A2562D"/>
    <w:rsid w:val="00A257BF"/>
    <w:rsid w:val="00A2585A"/>
    <w:rsid w:val="00A25997"/>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6A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683"/>
    <w:rsid w:val="00A41821"/>
    <w:rsid w:val="00A41BD4"/>
    <w:rsid w:val="00A41C40"/>
    <w:rsid w:val="00A41C5C"/>
    <w:rsid w:val="00A41EF0"/>
    <w:rsid w:val="00A421EA"/>
    <w:rsid w:val="00A422A2"/>
    <w:rsid w:val="00A42538"/>
    <w:rsid w:val="00A42659"/>
    <w:rsid w:val="00A4276E"/>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32B"/>
    <w:rsid w:val="00A573CD"/>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6F2"/>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38C"/>
    <w:rsid w:val="00A664CF"/>
    <w:rsid w:val="00A66851"/>
    <w:rsid w:val="00A669D6"/>
    <w:rsid w:val="00A66CE5"/>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6A3"/>
    <w:rsid w:val="00A726DE"/>
    <w:rsid w:val="00A73242"/>
    <w:rsid w:val="00A7368D"/>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77B"/>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314"/>
    <w:rsid w:val="00A91469"/>
    <w:rsid w:val="00A9164F"/>
    <w:rsid w:val="00A91F3E"/>
    <w:rsid w:val="00A921D7"/>
    <w:rsid w:val="00A92290"/>
    <w:rsid w:val="00A92457"/>
    <w:rsid w:val="00A926F4"/>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5A7"/>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4DF"/>
    <w:rsid w:val="00AA461D"/>
    <w:rsid w:val="00AA4A81"/>
    <w:rsid w:val="00AA4C09"/>
    <w:rsid w:val="00AA4F41"/>
    <w:rsid w:val="00AA52C3"/>
    <w:rsid w:val="00AA5584"/>
    <w:rsid w:val="00AA576F"/>
    <w:rsid w:val="00AA5A27"/>
    <w:rsid w:val="00AA5B0B"/>
    <w:rsid w:val="00AA5C29"/>
    <w:rsid w:val="00AA6026"/>
    <w:rsid w:val="00AA60FE"/>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1EAE"/>
    <w:rsid w:val="00AB2857"/>
    <w:rsid w:val="00AB2EB7"/>
    <w:rsid w:val="00AB3299"/>
    <w:rsid w:val="00AB3418"/>
    <w:rsid w:val="00AB3491"/>
    <w:rsid w:val="00AB3536"/>
    <w:rsid w:val="00AB3837"/>
    <w:rsid w:val="00AB3E16"/>
    <w:rsid w:val="00AB3E3E"/>
    <w:rsid w:val="00AB3F13"/>
    <w:rsid w:val="00AB4157"/>
    <w:rsid w:val="00AB42FF"/>
    <w:rsid w:val="00AB4300"/>
    <w:rsid w:val="00AB4AD8"/>
    <w:rsid w:val="00AB513E"/>
    <w:rsid w:val="00AB51DA"/>
    <w:rsid w:val="00AB53BA"/>
    <w:rsid w:val="00AB57AD"/>
    <w:rsid w:val="00AB583A"/>
    <w:rsid w:val="00AB598B"/>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8A3"/>
    <w:rsid w:val="00AC2AFA"/>
    <w:rsid w:val="00AC2D4E"/>
    <w:rsid w:val="00AC3084"/>
    <w:rsid w:val="00AC30CB"/>
    <w:rsid w:val="00AC3431"/>
    <w:rsid w:val="00AC38E9"/>
    <w:rsid w:val="00AC3A74"/>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214"/>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137"/>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23B"/>
    <w:rsid w:val="00AE6433"/>
    <w:rsid w:val="00AE6584"/>
    <w:rsid w:val="00AE69BD"/>
    <w:rsid w:val="00AE6B87"/>
    <w:rsid w:val="00AE6D12"/>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7E"/>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9EE"/>
    <w:rsid w:val="00AF5F78"/>
    <w:rsid w:val="00AF63A9"/>
    <w:rsid w:val="00AF6591"/>
    <w:rsid w:val="00AF66F1"/>
    <w:rsid w:val="00AF6A76"/>
    <w:rsid w:val="00AF6AA4"/>
    <w:rsid w:val="00AF6B1B"/>
    <w:rsid w:val="00AF6C78"/>
    <w:rsid w:val="00AF7363"/>
    <w:rsid w:val="00AF736C"/>
    <w:rsid w:val="00AF738A"/>
    <w:rsid w:val="00AF7C74"/>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2C3"/>
    <w:rsid w:val="00B03352"/>
    <w:rsid w:val="00B039CE"/>
    <w:rsid w:val="00B03BB8"/>
    <w:rsid w:val="00B03D26"/>
    <w:rsid w:val="00B03FF9"/>
    <w:rsid w:val="00B04451"/>
    <w:rsid w:val="00B04AD7"/>
    <w:rsid w:val="00B04D36"/>
    <w:rsid w:val="00B04F11"/>
    <w:rsid w:val="00B0529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541"/>
    <w:rsid w:val="00B1167A"/>
    <w:rsid w:val="00B11882"/>
    <w:rsid w:val="00B118CA"/>
    <w:rsid w:val="00B11984"/>
    <w:rsid w:val="00B11A8C"/>
    <w:rsid w:val="00B11AEE"/>
    <w:rsid w:val="00B11E29"/>
    <w:rsid w:val="00B12044"/>
    <w:rsid w:val="00B12603"/>
    <w:rsid w:val="00B12A8C"/>
    <w:rsid w:val="00B12CB9"/>
    <w:rsid w:val="00B12D83"/>
    <w:rsid w:val="00B13003"/>
    <w:rsid w:val="00B137BE"/>
    <w:rsid w:val="00B13829"/>
    <w:rsid w:val="00B13C4A"/>
    <w:rsid w:val="00B13F1F"/>
    <w:rsid w:val="00B14251"/>
    <w:rsid w:val="00B147CC"/>
    <w:rsid w:val="00B15141"/>
    <w:rsid w:val="00B151C6"/>
    <w:rsid w:val="00B156DE"/>
    <w:rsid w:val="00B1579F"/>
    <w:rsid w:val="00B15C76"/>
    <w:rsid w:val="00B16154"/>
    <w:rsid w:val="00B16627"/>
    <w:rsid w:val="00B166B4"/>
    <w:rsid w:val="00B1680F"/>
    <w:rsid w:val="00B16815"/>
    <w:rsid w:val="00B16B5F"/>
    <w:rsid w:val="00B16D08"/>
    <w:rsid w:val="00B17267"/>
    <w:rsid w:val="00B172EE"/>
    <w:rsid w:val="00B1736C"/>
    <w:rsid w:val="00B17665"/>
    <w:rsid w:val="00B17744"/>
    <w:rsid w:val="00B17D19"/>
    <w:rsid w:val="00B17D3E"/>
    <w:rsid w:val="00B20057"/>
    <w:rsid w:val="00B202BB"/>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1CC7"/>
    <w:rsid w:val="00B22472"/>
    <w:rsid w:val="00B22A4C"/>
    <w:rsid w:val="00B22CE7"/>
    <w:rsid w:val="00B22EF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105"/>
    <w:rsid w:val="00B2757B"/>
    <w:rsid w:val="00B27D54"/>
    <w:rsid w:val="00B30EB7"/>
    <w:rsid w:val="00B317EB"/>
    <w:rsid w:val="00B31D41"/>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37DF7"/>
    <w:rsid w:val="00B4002F"/>
    <w:rsid w:val="00B4003E"/>
    <w:rsid w:val="00B40292"/>
    <w:rsid w:val="00B406B2"/>
    <w:rsid w:val="00B408C0"/>
    <w:rsid w:val="00B40B32"/>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501"/>
    <w:rsid w:val="00B46D6D"/>
    <w:rsid w:val="00B47784"/>
    <w:rsid w:val="00B4783F"/>
    <w:rsid w:val="00B47855"/>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A4D"/>
    <w:rsid w:val="00B53EF5"/>
    <w:rsid w:val="00B540BA"/>
    <w:rsid w:val="00B542BA"/>
    <w:rsid w:val="00B54989"/>
    <w:rsid w:val="00B54CC5"/>
    <w:rsid w:val="00B54F8C"/>
    <w:rsid w:val="00B5520D"/>
    <w:rsid w:val="00B553CF"/>
    <w:rsid w:val="00B555B8"/>
    <w:rsid w:val="00B55ACA"/>
    <w:rsid w:val="00B55EEA"/>
    <w:rsid w:val="00B561BD"/>
    <w:rsid w:val="00B566E0"/>
    <w:rsid w:val="00B56761"/>
    <w:rsid w:val="00B5685D"/>
    <w:rsid w:val="00B56884"/>
    <w:rsid w:val="00B5689A"/>
    <w:rsid w:val="00B56B1E"/>
    <w:rsid w:val="00B56E91"/>
    <w:rsid w:val="00B56F22"/>
    <w:rsid w:val="00B574BA"/>
    <w:rsid w:val="00B5778D"/>
    <w:rsid w:val="00B57861"/>
    <w:rsid w:val="00B57DF2"/>
    <w:rsid w:val="00B57FE1"/>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0F"/>
    <w:rsid w:val="00B64124"/>
    <w:rsid w:val="00B64398"/>
    <w:rsid w:val="00B64484"/>
    <w:rsid w:val="00B645F8"/>
    <w:rsid w:val="00B648E0"/>
    <w:rsid w:val="00B64A44"/>
    <w:rsid w:val="00B652A1"/>
    <w:rsid w:val="00B652B0"/>
    <w:rsid w:val="00B65358"/>
    <w:rsid w:val="00B65368"/>
    <w:rsid w:val="00B65689"/>
    <w:rsid w:val="00B65771"/>
    <w:rsid w:val="00B65C65"/>
    <w:rsid w:val="00B65D2F"/>
    <w:rsid w:val="00B6603E"/>
    <w:rsid w:val="00B663CE"/>
    <w:rsid w:val="00B664EC"/>
    <w:rsid w:val="00B66801"/>
    <w:rsid w:val="00B668B4"/>
    <w:rsid w:val="00B66C61"/>
    <w:rsid w:val="00B66EC8"/>
    <w:rsid w:val="00B66FFC"/>
    <w:rsid w:val="00B678CC"/>
    <w:rsid w:val="00B6796C"/>
    <w:rsid w:val="00B67B2B"/>
    <w:rsid w:val="00B7021B"/>
    <w:rsid w:val="00B70333"/>
    <w:rsid w:val="00B709B6"/>
    <w:rsid w:val="00B70A49"/>
    <w:rsid w:val="00B70EDB"/>
    <w:rsid w:val="00B71060"/>
    <w:rsid w:val="00B7121E"/>
    <w:rsid w:val="00B71510"/>
    <w:rsid w:val="00B71A5D"/>
    <w:rsid w:val="00B71BD0"/>
    <w:rsid w:val="00B7273B"/>
    <w:rsid w:val="00B727B8"/>
    <w:rsid w:val="00B73453"/>
    <w:rsid w:val="00B73497"/>
    <w:rsid w:val="00B737C7"/>
    <w:rsid w:val="00B73D8D"/>
    <w:rsid w:val="00B73E00"/>
    <w:rsid w:val="00B73E31"/>
    <w:rsid w:val="00B74019"/>
    <w:rsid w:val="00B749FE"/>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09C"/>
    <w:rsid w:val="00B80377"/>
    <w:rsid w:val="00B804F9"/>
    <w:rsid w:val="00B8053A"/>
    <w:rsid w:val="00B80795"/>
    <w:rsid w:val="00B80A02"/>
    <w:rsid w:val="00B80BE8"/>
    <w:rsid w:val="00B80EE6"/>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599"/>
    <w:rsid w:val="00B926E0"/>
    <w:rsid w:val="00B9285D"/>
    <w:rsid w:val="00B92AD4"/>
    <w:rsid w:val="00B92BF1"/>
    <w:rsid w:val="00B92C77"/>
    <w:rsid w:val="00B932E1"/>
    <w:rsid w:val="00B93A00"/>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978A7"/>
    <w:rsid w:val="00B97E68"/>
    <w:rsid w:val="00BA047F"/>
    <w:rsid w:val="00BA067F"/>
    <w:rsid w:val="00BA0839"/>
    <w:rsid w:val="00BA09F3"/>
    <w:rsid w:val="00BA1206"/>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4E75"/>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BB8"/>
    <w:rsid w:val="00BB0D75"/>
    <w:rsid w:val="00BB1011"/>
    <w:rsid w:val="00BB1286"/>
    <w:rsid w:val="00BB13D5"/>
    <w:rsid w:val="00BB1485"/>
    <w:rsid w:val="00BB17DF"/>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4BA3"/>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0B43"/>
    <w:rsid w:val="00BC16BF"/>
    <w:rsid w:val="00BC1B4B"/>
    <w:rsid w:val="00BC201A"/>
    <w:rsid w:val="00BC201E"/>
    <w:rsid w:val="00BC2BC7"/>
    <w:rsid w:val="00BC2ED9"/>
    <w:rsid w:val="00BC2F45"/>
    <w:rsid w:val="00BC32AE"/>
    <w:rsid w:val="00BC344E"/>
    <w:rsid w:val="00BC38B8"/>
    <w:rsid w:val="00BC3929"/>
    <w:rsid w:val="00BC3CF8"/>
    <w:rsid w:val="00BC42E3"/>
    <w:rsid w:val="00BC434D"/>
    <w:rsid w:val="00BC4699"/>
    <w:rsid w:val="00BC4B9C"/>
    <w:rsid w:val="00BC5181"/>
    <w:rsid w:val="00BC56C1"/>
    <w:rsid w:val="00BC59BE"/>
    <w:rsid w:val="00BC5CE2"/>
    <w:rsid w:val="00BC642E"/>
    <w:rsid w:val="00BC6742"/>
    <w:rsid w:val="00BC6CA4"/>
    <w:rsid w:val="00BC6D86"/>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641"/>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335"/>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8B9"/>
    <w:rsid w:val="00BE7265"/>
    <w:rsid w:val="00BE7543"/>
    <w:rsid w:val="00BE7603"/>
    <w:rsid w:val="00BE7B27"/>
    <w:rsid w:val="00BE7C17"/>
    <w:rsid w:val="00BE7F36"/>
    <w:rsid w:val="00BF02CC"/>
    <w:rsid w:val="00BF02E6"/>
    <w:rsid w:val="00BF0A66"/>
    <w:rsid w:val="00BF10D2"/>
    <w:rsid w:val="00BF10D6"/>
    <w:rsid w:val="00BF120B"/>
    <w:rsid w:val="00BF1309"/>
    <w:rsid w:val="00BF17E0"/>
    <w:rsid w:val="00BF18B9"/>
    <w:rsid w:val="00BF1B70"/>
    <w:rsid w:val="00BF1C75"/>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6F2"/>
    <w:rsid w:val="00BF577B"/>
    <w:rsid w:val="00BF608F"/>
    <w:rsid w:val="00BF60E3"/>
    <w:rsid w:val="00BF6151"/>
    <w:rsid w:val="00BF6597"/>
    <w:rsid w:val="00BF6841"/>
    <w:rsid w:val="00BF68C1"/>
    <w:rsid w:val="00BF6FBF"/>
    <w:rsid w:val="00BF70A1"/>
    <w:rsid w:val="00BF70AB"/>
    <w:rsid w:val="00BF70F8"/>
    <w:rsid w:val="00BF7476"/>
    <w:rsid w:val="00BF75C4"/>
    <w:rsid w:val="00BF7722"/>
    <w:rsid w:val="00BF7CDD"/>
    <w:rsid w:val="00BF7D43"/>
    <w:rsid w:val="00BF7EDF"/>
    <w:rsid w:val="00C007CA"/>
    <w:rsid w:val="00C00A2E"/>
    <w:rsid w:val="00C00F1A"/>
    <w:rsid w:val="00C010F5"/>
    <w:rsid w:val="00C01835"/>
    <w:rsid w:val="00C01837"/>
    <w:rsid w:val="00C01B31"/>
    <w:rsid w:val="00C01DFD"/>
    <w:rsid w:val="00C02192"/>
    <w:rsid w:val="00C02491"/>
    <w:rsid w:val="00C0279C"/>
    <w:rsid w:val="00C02C95"/>
    <w:rsid w:val="00C02CDE"/>
    <w:rsid w:val="00C02F2C"/>
    <w:rsid w:val="00C02F9A"/>
    <w:rsid w:val="00C03096"/>
    <w:rsid w:val="00C0316C"/>
    <w:rsid w:val="00C03444"/>
    <w:rsid w:val="00C0394E"/>
    <w:rsid w:val="00C03985"/>
    <w:rsid w:val="00C03B7B"/>
    <w:rsid w:val="00C03B8B"/>
    <w:rsid w:val="00C03C30"/>
    <w:rsid w:val="00C03FF8"/>
    <w:rsid w:val="00C04339"/>
    <w:rsid w:val="00C04513"/>
    <w:rsid w:val="00C04586"/>
    <w:rsid w:val="00C04668"/>
    <w:rsid w:val="00C04986"/>
    <w:rsid w:val="00C04C6C"/>
    <w:rsid w:val="00C04DE2"/>
    <w:rsid w:val="00C05172"/>
    <w:rsid w:val="00C0535C"/>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DF1"/>
    <w:rsid w:val="00C14EF8"/>
    <w:rsid w:val="00C15135"/>
    <w:rsid w:val="00C155A3"/>
    <w:rsid w:val="00C159ED"/>
    <w:rsid w:val="00C161A3"/>
    <w:rsid w:val="00C16386"/>
    <w:rsid w:val="00C165C6"/>
    <w:rsid w:val="00C1662C"/>
    <w:rsid w:val="00C1674C"/>
    <w:rsid w:val="00C16813"/>
    <w:rsid w:val="00C16B16"/>
    <w:rsid w:val="00C17099"/>
    <w:rsid w:val="00C170AE"/>
    <w:rsid w:val="00C172D3"/>
    <w:rsid w:val="00C172D5"/>
    <w:rsid w:val="00C173EB"/>
    <w:rsid w:val="00C1748B"/>
    <w:rsid w:val="00C17515"/>
    <w:rsid w:val="00C17593"/>
    <w:rsid w:val="00C175F1"/>
    <w:rsid w:val="00C1766D"/>
    <w:rsid w:val="00C176B6"/>
    <w:rsid w:val="00C1784A"/>
    <w:rsid w:val="00C17D7E"/>
    <w:rsid w:val="00C17D89"/>
    <w:rsid w:val="00C20164"/>
    <w:rsid w:val="00C202D5"/>
    <w:rsid w:val="00C20645"/>
    <w:rsid w:val="00C2068D"/>
    <w:rsid w:val="00C206C4"/>
    <w:rsid w:val="00C206EC"/>
    <w:rsid w:val="00C20B3B"/>
    <w:rsid w:val="00C20BA5"/>
    <w:rsid w:val="00C20DA4"/>
    <w:rsid w:val="00C20DD5"/>
    <w:rsid w:val="00C20F2A"/>
    <w:rsid w:val="00C2146E"/>
    <w:rsid w:val="00C21482"/>
    <w:rsid w:val="00C2199F"/>
    <w:rsid w:val="00C21FE3"/>
    <w:rsid w:val="00C226CE"/>
    <w:rsid w:val="00C227A7"/>
    <w:rsid w:val="00C22BC2"/>
    <w:rsid w:val="00C22F9A"/>
    <w:rsid w:val="00C232DD"/>
    <w:rsid w:val="00C23452"/>
    <w:rsid w:val="00C2349F"/>
    <w:rsid w:val="00C23CFA"/>
    <w:rsid w:val="00C2423A"/>
    <w:rsid w:val="00C24327"/>
    <w:rsid w:val="00C244D8"/>
    <w:rsid w:val="00C24789"/>
    <w:rsid w:val="00C24EE5"/>
    <w:rsid w:val="00C250A4"/>
    <w:rsid w:val="00C250CF"/>
    <w:rsid w:val="00C2544D"/>
    <w:rsid w:val="00C2545F"/>
    <w:rsid w:val="00C25483"/>
    <w:rsid w:val="00C265D5"/>
    <w:rsid w:val="00C26871"/>
    <w:rsid w:val="00C2695A"/>
    <w:rsid w:val="00C26EB2"/>
    <w:rsid w:val="00C27025"/>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DF"/>
    <w:rsid w:val="00C315D4"/>
    <w:rsid w:val="00C316A7"/>
    <w:rsid w:val="00C3175A"/>
    <w:rsid w:val="00C319A2"/>
    <w:rsid w:val="00C319A3"/>
    <w:rsid w:val="00C31B49"/>
    <w:rsid w:val="00C3208A"/>
    <w:rsid w:val="00C3266E"/>
    <w:rsid w:val="00C32757"/>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A20"/>
    <w:rsid w:val="00C40A36"/>
    <w:rsid w:val="00C40B7D"/>
    <w:rsid w:val="00C40C5E"/>
    <w:rsid w:val="00C40CD4"/>
    <w:rsid w:val="00C40D3D"/>
    <w:rsid w:val="00C40F46"/>
    <w:rsid w:val="00C41057"/>
    <w:rsid w:val="00C411E2"/>
    <w:rsid w:val="00C41498"/>
    <w:rsid w:val="00C414BE"/>
    <w:rsid w:val="00C41594"/>
    <w:rsid w:val="00C41CC9"/>
    <w:rsid w:val="00C41E8D"/>
    <w:rsid w:val="00C42075"/>
    <w:rsid w:val="00C42130"/>
    <w:rsid w:val="00C42604"/>
    <w:rsid w:val="00C4262F"/>
    <w:rsid w:val="00C42784"/>
    <w:rsid w:val="00C42810"/>
    <w:rsid w:val="00C429E1"/>
    <w:rsid w:val="00C4319C"/>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34"/>
    <w:rsid w:val="00C47EC4"/>
    <w:rsid w:val="00C508B7"/>
    <w:rsid w:val="00C509D3"/>
    <w:rsid w:val="00C50DD7"/>
    <w:rsid w:val="00C513C5"/>
    <w:rsid w:val="00C51696"/>
    <w:rsid w:val="00C5193F"/>
    <w:rsid w:val="00C51A18"/>
    <w:rsid w:val="00C51C0E"/>
    <w:rsid w:val="00C51D11"/>
    <w:rsid w:val="00C51D30"/>
    <w:rsid w:val="00C51DFE"/>
    <w:rsid w:val="00C51F21"/>
    <w:rsid w:val="00C521CD"/>
    <w:rsid w:val="00C5257E"/>
    <w:rsid w:val="00C52FD1"/>
    <w:rsid w:val="00C531B4"/>
    <w:rsid w:val="00C53218"/>
    <w:rsid w:val="00C532EB"/>
    <w:rsid w:val="00C532F9"/>
    <w:rsid w:val="00C53BD6"/>
    <w:rsid w:val="00C53E22"/>
    <w:rsid w:val="00C54269"/>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60B"/>
    <w:rsid w:val="00C6560D"/>
    <w:rsid w:val="00C65A91"/>
    <w:rsid w:val="00C65ADD"/>
    <w:rsid w:val="00C65D24"/>
    <w:rsid w:val="00C65E0D"/>
    <w:rsid w:val="00C65EE7"/>
    <w:rsid w:val="00C65F58"/>
    <w:rsid w:val="00C66571"/>
    <w:rsid w:val="00C666DB"/>
    <w:rsid w:val="00C667F6"/>
    <w:rsid w:val="00C66C34"/>
    <w:rsid w:val="00C66EDC"/>
    <w:rsid w:val="00C66FA3"/>
    <w:rsid w:val="00C67C0D"/>
    <w:rsid w:val="00C67F34"/>
    <w:rsid w:val="00C67F67"/>
    <w:rsid w:val="00C70303"/>
    <w:rsid w:val="00C70366"/>
    <w:rsid w:val="00C7040D"/>
    <w:rsid w:val="00C70B8C"/>
    <w:rsid w:val="00C7128F"/>
    <w:rsid w:val="00C71327"/>
    <w:rsid w:val="00C71468"/>
    <w:rsid w:val="00C719DC"/>
    <w:rsid w:val="00C71FE1"/>
    <w:rsid w:val="00C723AF"/>
    <w:rsid w:val="00C723CA"/>
    <w:rsid w:val="00C72888"/>
    <w:rsid w:val="00C72A00"/>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CE7"/>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881"/>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6A6E"/>
    <w:rsid w:val="00C870BA"/>
    <w:rsid w:val="00C872B8"/>
    <w:rsid w:val="00C87407"/>
    <w:rsid w:val="00C8781D"/>
    <w:rsid w:val="00C878E9"/>
    <w:rsid w:val="00C87AF9"/>
    <w:rsid w:val="00C87DD4"/>
    <w:rsid w:val="00C87F58"/>
    <w:rsid w:val="00C87FFC"/>
    <w:rsid w:val="00C901A9"/>
    <w:rsid w:val="00C902E3"/>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375"/>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E8A"/>
    <w:rsid w:val="00CA41D8"/>
    <w:rsid w:val="00CA4572"/>
    <w:rsid w:val="00CA4810"/>
    <w:rsid w:val="00CA49C0"/>
    <w:rsid w:val="00CA4A24"/>
    <w:rsid w:val="00CA4A3F"/>
    <w:rsid w:val="00CA4C14"/>
    <w:rsid w:val="00CA4F58"/>
    <w:rsid w:val="00CA51A0"/>
    <w:rsid w:val="00CA5DA3"/>
    <w:rsid w:val="00CA6156"/>
    <w:rsid w:val="00CA6164"/>
    <w:rsid w:val="00CA631B"/>
    <w:rsid w:val="00CA6706"/>
    <w:rsid w:val="00CA6B73"/>
    <w:rsid w:val="00CA6BDF"/>
    <w:rsid w:val="00CA6FA2"/>
    <w:rsid w:val="00CA7239"/>
    <w:rsid w:val="00CA7E66"/>
    <w:rsid w:val="00CA7F8A"/>
    <w:rsid w:val="00CB010F"/>
    <w:rsid w:val="00CB01BC"/>
    <w:rsid w:val="00CB03CF"/>
    <w:rsid w:val="00CB047F"/>
    <w:rsid w:val="00CB0583"/>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5CC2"/>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AE"/>
    <w:rsid w:val="00CC32B0"/>
    <w:rsid w:val="00CC394F"/>
    <w:rsid w:val="00CC3D8D"/>
    <w:rsid w:val="00CC3E8C"/>
    <w:rsid w:val="00CC400F"/>
    <w:rsid w:val="00CC4365"/>
    <w:rsid w:val="00CC4600"/>
    <w:rsid w:val="00CC4699"/>
    <w:rsid w:val="00CC4C5E"/>
    <w:rsid w:val="00CC4CD7"/>
    <w:rsid w:val="00CC4EF6"/>
    <w:rsid w:val="00CC4F58"/>
    <w:rsid w:val="00CC57AE"/>
    <w:rsid w:val="00CC57F9"/>
    <w:rsid w:val="00CC5AAD"/>
    <w:rsid w:val="00CC5CDC"/>
    <w:rsid w:val="00CC5D24"/>
    <w:rsid w:val="00CC606C"/>
    <w:rsid w:val="00CC60ED"/>
    <w:rsid w:val="00CC620F"/>
    <w:rsid w:val="00CC62DD"/>
    <w:rsid w:val="00CC6750"/>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E79"/>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88E"/>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80A"/>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5CC"/>
    <w:rsid w:val="00CE2858"/>
    <w:rsid w:val="00CE2983"/>
    <w:rsid w:val="00CE3257"/>
    <w:rsid w:val="00CE38AA"/>
    <w:rsid w:val="00CE3CDC"/>
    <w:rsid w:val="00CE3D16"/>
    <w:rsid w:val="00CE3D41"/>
    <w:rsid w:val="00CE3FBA"/>
    <w:rsid w:val="00CE443A"/>
    <w:rsid w:val="00CE44A2"/>
    <w:rsid w:val="00CE4FA2"/>
    <w:rsid w:val="00CE5386"/>
    <w:rsid w:val="00CE53A7"/>
    <w:rsid w:val="00CE53DF"/>
    <w:rsid w:val="00CE5778"/>
    <w:rsid w:val="00CE59A3"/>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44C"/>
    <w:rsid w:val="00CF2639"/>
    <w:rsid w:val="00CF2C77"/>
    <w:rsid w:val="00CF2EF5"/>
    <w:rsid w:val="00CF2FBF"/>
    <w:rsid w:val="00CF3148"/>
    <w:rsid w:val="00CF33BA"/>
    <w:rsid w:val="00CF359F"/>
    <w:rsid w:val="00CF3CAF"/>
    <w:rsid w:val="00CF3DC0"/>
    <w:rsid w:val="00CF3E2B"/>
    <w:rsid w:val="00CF3F01"/>
    <w:rsid w:val="00CF3F61"/>
    <w:rsid w:val="00CF4050"/>
    <w:rsid w:val="00CF41AE"/>
    <w:rsid w:val="00CF46A4"/>
    <w:rsid w:val="00CF495B"/>
    <w:rsid w:val="00CF4B3B"/>
    <w:rsid w:val="00CF4F02"/>
    <w:rsid w:val="00CF4F88"/>
    <w:rsid w:val="00CF51BE"/>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B22"/>
    <w:rsid w:val="00D00EFB"/>
    <w:rsid w:val="00D00FCA"/>
    <w:rsid w:val="00D01658"/>
    <w:rsid w:val="00D01752"/>
    <w:rsid w:val="00D017EE"/>
    <w:rsid w:val="00D01C73"/>
    <w:rsid w:val="00D01DC5"/>
    <w:rsid w:val="00D02369"/>
    <w:rsid w:val="00D02683"/>
    <w:rsid w:val="00D029CE"/>
    <w:rsid w:val="00D02AFC"/>
    <w:rsid w:val="00D02C36"/>
    <w:rsid w:val="00D02D00"/>
    <w:rsid w:val="00D02E17"/>
    <w:rsid w:val="00D02F2F"/>
    <w:rsid w:val="00D0308E"/>
    <w:rsid w:val="00D0321D"/>
    <w:rsid w:val="00D03D1F"/>
    <w:rsid w:val="00D0403C"/>
    <w:rsid w:val="00D04A63"/>
    <w:rsid w:val="00D04EAB"/>
    <w:rsid w:val="00D04EDB"/>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5B8"/>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3"/>
    <w:rsid w:val="00D1552A"/>
    <w:rsid w:val="00D15757"/>
    <w:rsid w:val="00D15D9D"/>
    <w:rsid w:val="00D1624D"/>
    <w:rsid w:val="00D170A2"/>
    <w:rsid w:val="00D17869"/>
    <w:rsid w:val="00D1792B"/>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05B"/>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1DD"/>
    <w:rsid w:val="00D3740E"/>
    <w:rsid w:val="00D3770F"/>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896"/>
    <w:rsid w:val="00D41901"/>
    <w:rsid w:val="00D41CD0"/>
    <w:rsid w:val="00D421BF"/>
    <w:rsid w:val="00D421D9"/>
    <w:rsid w:val="00D42223"/>
    <w:rsid w:val="00D422E4"/>
    <w:rsid w:val="00D424E7"/>
    <w:rsid w:val="00D426FB"/>
    <w:rsid w:val="00D429AA"/>
    <w:rsid w:val="00D42B71"/>
    <w:rsid w:val="00D42D5D"/>
    <w:rsid w:val="00D430DE"/>
    <w:rsid w:val="00D432AD"/>
    <w:rsid w:val="00D435D6"/>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A79"/>
    <w:rsid w:val="00D47C03"/>
    <w:rsid w:val="00D5044A"/>
    <w:rsid w:val="00D5093B"/>
    <w:rsid w:val="00D50C82"/>
    <w:rsid w:val="00D50EC6"/>
    <w:rsid w:val="00D50F95"/>
    <w:rsid w:val="00D5102A"/>
    <w:rsid w:val="00D512D1"/>
    <w:rsid w:val="00D513F0"/>
    <w:rsid w:val="00D5144F"/>
    <w:rsid w:val="00D51565"/>
    <w:rsid w:val="00D51AAF"/>
    <w:rsid w:val="00D51BF1"/>
    <w:rsid w:val="00D51C36"/>
    <w:rsid w:val="00D51F84"/>
    <w:rsid w:val="00D52200"/>
    <w:rsid w:val="00D52400"/>
    <w:rsid w:val="00D524C7"/>
    <w:rsid w:val="00D527A2"/>
    <w:rsid w:val="00D529A9"/>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0B"/>
    <w:rsid w:val="00D64CB8"/>
    <w:rsid w:val="00D65404"/>
    <w:rsid w:val="00D656B2"/>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67FFE"/>
    <w:rsid w:val="00D7010A"/>
    <w:rsid w:val="00D7040B"/>
    <w:rsid w:val="00D7066F"/>
    <w:rsid w:val="00D70859"/>
    <w:rsid w:val="00D70A16"/>
    <w:rsid w:val="00D70B5B"/>
    <w:rsid w:val="00D70F5E"/>
    <w:rsid w:val="00D70F6A"/>
    <w:rsid w:val="00D70F87"/>
    <w:rsid w:val="00D710E9"/>
    <w:rsid w:val="00D7123A"/>
    <w:rsid w:val="00D7168E"/>
    <w:rsid w:val="00D71707"/>
    <w:rsid w:val="00D719BE"/>
    <w:rsid w:val="00D71BD5"/>
    <w:rsid w:val="00D72265"/>
    <w:rsid w:val="00D72633"/>
    <w:rsid w:val="00D72BDC"/>
    <w:rsid w:val="00D72D75"/>
    <w:rsid w:val="00D73118"/>
    <w:rsid w:val="00D73347"/>
    <w:rsid w:val="00D7364D"/>
    <w:rsid w:val="00D73A3C"/>
    <w:rsid w:val="00D73A6B"/>
    <w:rsid w:val="00D73DAD"/>
    <w:rsid w:val="00D73E0D"/>
    <w:rsid w:val="00D74461"/>
    <w:rsid w:val="00D74AF7"/>
    <w:rsid w:val="00D74B95"/>
    <w:rsid w:val="00D7505F"/>
    <w:rsid w:val="00D75199"/>
    <w:rsid w:val="00D75277"/>
    <w:rsid w:val="00D754CF"/>
    <w:rsid w:val="00D755A0"/>
    <w:rsid w:val="00D75843"/>
    <w:rsid w:val="00D758A1"/>
    <w:rsid w:val="00D75A53"/>
    <w:rsid w:val="00D75B89"/>
    <w:rsid w:val="00D75E85"/>
    <w:rsid w:val="00D75F68"/>
    <w:rsid w:val="00D7643F"/>
    <w:rsid w:val="00D768AF"/>
    <w:rsid w:val="00D769F0"/>
    <w:rsid w:val="00D76CDF"/>
    <w:rsid w:val="00D76E0D"/>
    <w:rsid w:val="00D76E83"/>
    <w:rsid w:val="00D771C9"/>
    <w:rsid w:val="00D800A1"/>
    <w:rsid w:val="00D8036A"/>
    <w:rsid w:val="00D80662"/>
    <w:rsid w:val="00D80AB8"/>
    <w:rsid w:val="00D80ADF"/>
    <w:rsid w:val="00D80BE9"/>
    <w:rsid w:val="00D80C33"/>
    <w:rsid w:val="00D80C93"/>
    <w:rsid w:val="00D80CCB"/>
    <w:rsid w:val="00D81307"/>
    <w:rsid w:val="00D81465"/>
    <w:rsid w:val="00D817FD"/>
    <w:rsid w:val="00D81EC5"/>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87DD7"/>
    <w:rsid w:val="00D900A1"/>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7E"/>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8BD"/>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A02"/>
    <w:rsid w:val="00DA2D90"/>
    <w:rsid w:val="00DA369A"/>
    <w:rsid w:val="00DA3A26"/>
    <w:rsid w:val="00DA3B43"/>
    <w:rsid w:val="00DA3D97"/>
    <w:rsid w:val="00DA3DD1"/>
    <w:rsid w:val="00DA3F00"/>
    <w:rsid w:val="00DA43CA"/>
    <w:rsid w:val="00DA4562"/>
    <w:rsid w:val="00DA46E3"/>
    <w:rsid w:val="00DA492A"/>
    <w:rsid w:val="00DA49D8"/>
    <w:rsid w:val="00DA4E51"/>
    <w:rsid w:val="00DA5996"/>
    <w:rsid w:val="00DA5CA9"/>
    <w:rsid w:val="00DA5D63"/>
    <w:rsid w:val="00DA5E7E"/>
    <w:rsid w:val="00DA714A"/>
    <w:rsid w:val="00DA71AF"/>
    <w:rsid w:val="00DA727D"/>
    <w:rsid w:val="00DA7780"/>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B3"/>
    <w:rsid w:val="00DB5A16"/>
    <w:rsid w:val="00DB5A21"/>
    <w:rsid w:val="00DB5DEB"/>
    <w:rsid w:val="00DB5EE5"/>
    <w:rsid w:val="00DB6586"/>
    <w:rsid w:val="00DB6681"/>
    <w:rsid w:val="00DB66C8"/>
    <w:rsid w:val="00DB670D"/>
    <w:rsid w:val="00DB6F7F"/>
    <w:rsid w:val="00DB6FDF"/>
    <w:rsid w:val="00DB70B3"/>
    <w:rsid w:val="00DB749A"/>
    <w:rsid w:val="00DB769B"/>
    <w:rsid w:val="00DB7C1E"/>
    <w:rsid w:val="00DB7C84"/>
    <w:rsid w:val="00DB7E8C"/>
    <w:rsid w:val="00DC0A18"/>
    <w:rsid w:val="00DC0AAB"/>
    <w:rsid w:val="00DC0C67"/>
    <w:rsid w:val="00DC0F93"/>
    <w:rsid w:val="00DC0FBB"/>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CA"/>
    <w:rsid w:val="00DD5FFE"/>
    <w:rsid w:val="00DD6396"/>
    <w:rsid w:val="00DD640F"/>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5ED"/>
    <w:rsid w:val="00DE1799"/>
    <w:rsid w:val="00DE20FB"/>
    <w:rsid w:val="00DE21CF"/>
    <w:rsid w:val="00DE2623"/>
    <w:rsid w:val="00DE264D"/>
    <w:rsid w:val="00DE265C"/>
    <w:rsid w:val="00DE279F"/>
    <w:rsid w:val="00DE288A"/>
    <w:rsid w:val="00DE2C75"/>
    <w:rsid w:val="00DE2D4B"/>
    <w:rsid w:val="00DE2DDA"/>
    <w:rsid w:val="00DE36C6"/>
    <w:rsid w:val="00DE373C"/>
    <w:rsid w:val="00DE3A16"/>
    <w:rsid w:val="00DE3ABE"/>
    <w:rsid w:val="00DE3E7C"/>
    <w:rsid w:val="00DE43CE"/>
    <w:rsid w:val="00DE464E"/>
    <w:rsid w:val="00DE4664"/>
    <w:rsid w:val="00DE4811"/>
    <w:rsid w:val="00DE4B0C"/>
    <w:rsid w:val="00DE4B26"/>
    <w:rsid w:val="00DE5573"/>
    <w:rsid w:val="00DE5645"/>
    <w:rsid w:val="00DE5700"/>
    <w:rsid w:val="00DE5AC9"/>
    <w:rsid w:val="00DE5FDA"/>
    <w:rsid w:val="00DE61AA"/>
    <w:rsid w:val="00DE6DFA"/>
    <w:rsid w:val="00DE738A"/>
    <w:rsid w:val="00DE745F"/>
    <w:rsid w:val="00DE752E"/>
    <w:rsid w:val="00DE763A"/>
    <w:rsid w:val="00DE7793"/>
    <w:rsid w:val="00DE793C"/>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2BBE"/>
    <w:rsid w:val="00DF3219"/>
    <w:rsid w:val="00DF32AF"/>
    <w:rsid w:val="00DF3307"/>
    <w:rsid w:val="00DF34C9"/>
    <w:rsid w:val="00DF360E"/>
    <w:rsid w:val="00DF3623"/>
    <w:rsid w:val="00DF397D"/>
    <w:rsid w:val="00DF3A2C"/>
    <w:rsid w:val="00DF3A50"/>
    <w:rsid w:val="00DF3A90"/>
    <w:rsid w:val="00DF3E38"/>
    <w:rsid w:val="00DF4158"/>
    <w:rsid w:val="00DF41E3"/>
    <w:rsid w:val="00DF4430"/>
    <w:rsid w:val="00DF4920"/>
    <w:rsid w:val="00DF4CD3"/>
    <w:rsid w:val="00DF4D4C"/>
    <w:rsid w:val="00DF4DEA"/>
    <w:rsid w:val="00DF4E8F"/>
    <w:rsid w:val="00DF4F19"/>
    <w:rsid w:val="00DF5002"/>
    <w:rsid w:val="00DF5270"/>
    <w:rsid w:val="00DF585A"/>
    <w:rsid w:val="00DF5A64"/>
    <w:rsid w:val="00DF5B4C"/>
    <w:rsid w:val="00DF5C89"/>
    <w:rsid w:val="00DF6014"/>
    <w:rsid w:val="00DF60F2"/>
    <w:rsid w:val="00DF624A"/>
    <w:rsid w:val="00DF6531"/>
    <w:rsid w:val="00DF658E"/>
    <w:rsid w:val="00DF6824"/>
    <w:rsid w:val="00DF69A9"/>
    <w:rsid w:val="00DF6A83"/>
    <w:rsid w:val="00DF6AF5"/>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4A2B"/>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B64"/>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3F1"/>
    <w:rsid w:val="00E154A1"/>
    <w:rsid w:val="00E15ED2"/>
    <w:rsid w:val="00E16251"/>
    <w:rsid w:val="00E164E8"/>
    <w:rsid w:val="00E1654E"/>
    <w:rsid w:val="00E16733"/>
    <w:rsid w:val="00E167D4"/>
    <w:rsid w:val="00E16881"/>
    <w:rsid w:val="00E168E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1F06"/>
    <w:rsid w:val="00E222C6"/>
    <w:rsid w:val="00E224C9"/>
    <w:rsid w:val="00E22625"/>
    <w:rsid w:val="00E2297B"/>
    <w:rsid w:val="00E229F7"/>
    <w:rsid w:val="00E22A10"/>
    <w:rsid w:val="00E22BF5"/>
    <w:rsid w:val="00E22E2F"/>
    <w:rsid w:val="00E22EE3"/>
    <w:rsid w:val="00E23224"/>
    <w:rsid w:val="00E23467"/>
    <w:rsid w:val="00E23485"/>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533"/>
    <w:rsid w:val="00E36642"/>
    <w:rsid w:val="00E368A4"/>
    <w:rsid w:val="00E36AED"/>
    <w:rsid w:val="00E36D75"/>
    <w:rsid w:val="00E36DDD"/>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5E2C"/>
    <w:rsid w:val="00E460A1"/>
    <w:rsid w:val="00E46119"/>
    <w:rsid w:val="00E46314"/>
    <w:rsid w:val="00E4697B"/>
    <w:rsid w:val="00E46C16"/>
    <w:rsid w:val="00E46CC9"/>
    <w:rsid w:val="00E47113"/>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9DB"/>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441"/>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AC4"/>
    <w:rsid w:val="00E73E01"/>
    <w:rsid w:val="00E73F2C"/>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B1"/>
    <w:rsid w:val="00E772C4"/>
    <w:rsid w:val="00E77655"/>
    <w:rsid w:val="00E77E65"/>
    <w:rsid w:val="00E77F7F"/>
    <w:rsid w:val="00E80056"/>
    <w:rsid w:val="00E8016D"/>
    <w:rsid w:val="00E8032C"/>
    <w:rsid w:val="00E8069F"/>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82E"/>
    <w:rsid w:val="00E879F0"/>
    <w:rsid w:val="00E87AE6"/>
    <w:rsid w:val="00E87BC7"/>
    <w:rsid w:val="00E901EC"/>
    <w:rsid w:val="00E904E5"/>
    <w:rsid w:val="00E908C3"/>
    <w:rsid w:val="00E909C9"/>
    <w:rsid w:val="00E90B30"/>
    <w:rsid w:val="00E90DFA"/>
    <w:rsid w:val="00E90FDD"/>
    <w:rsid w:val="00E91139"/>
    <w:rsid w:val="00E9156B"/>
    <w:rsid w:val="00E915E1"/>
    <w:rsid w:val="00E9190F"/>
    <w:rsid w:val="00E919F0"/>
    <w:rsid w:val="00E91BF2"/>
    <w:rsid w:val="00E91CD5"/>
    <w:rsid w:val="00E91DDE"/>
    <w:rsid w:val="00E91E61"/>
    <w:rsid w:val="00E920B8"/>
    <w:rsid w:val="00E924C7"/>
    <w:rsid w:val="00E925BC"/>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7CE"/>
    <w:rsid w:val="00E97A12"/>
    <w:rsid w:val="00E97AE0"/>
    <w:rsid w:val="00EA0281"/>
    <w:rsid w:val="00EA0BD3"/>
    <w:rsid w:val="00EA0BD4"/>
    <w:rsid w:val="00EA0BFA"/>
    <w:rsid w:val="00EA0E05"/>
    <w:rsid w:val="00EA0E10"/>
    <w:rsid w:val="00EA141D"/>
    <w:rsid w:val="00EA1B4A"/>
    <w:rsid w:val="00EA1C37"/>
    <w:rsid w:val="00EA1CC1"/>
    <w:rsid w:val="00EA1D3C"/>
    <w:rsid w:val="00EA1DF3"/>
    <w:rsid w:val="00EA1F98"/>
    <w:rsid w:val="00EA2271"/>
    <w:rsid w:val="00EA2585"/>
    <w:rsid w:val="00EA2598"/>
    <w:rsid w:val="00EA25E5"/>
    <w:rsid w:val="00EA2730"/>
    <w:rsid w:val="00EA2E52"/>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728"/>
    <w:rsid w:val="00EC6D68"/>
    <w:rsid w:val="00EC6D82"/>
    <w:rsid w:val="00EC7183"/>
    <w:rsid w:val="00EC71AB"/>
    <w:rsid w:val="00EC7815"/>
    <w:rsid w:val="00EC7E53"/>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431"/>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1E8"/>
    <w:rsid w:val="00EE2235"/>
    <w:rsid w:val="00EE24B7"/>
    <w:rsid w:val="00EE282F"/>
    <w:rsid w:val="00EE286B"/>
    <w:rsid w:val="00EE2AAB"/>
    <w:rsid w:val="00EE2B13"/>
    <w:rsid w:val="00EE2DE2"/>
    <w:rsid w:val="00EE3162"/>
    <w:rsid w:val="00EE3196"/>
    <w:rsid w:val="00EE3203"/>
    <w:rsid w:val="00EE3318"/>
    <w:rsid w:val="00EE3327"/>
    <w:rsid w:val="00EE33A6"/>
    <w:rsid w:val="00EE3DCB"/>
    <w:rsid w:val="00EE3F18"/>
    <w:rsid w:val="00EE417D"/>
    <w:rsid w:val="00EE4825"/>
    <w:rsid w:val="00EE4A1C"/>
    <w:rsid w:val="00EE5112"/>
    <w:rsid w:val="00EE539F"/>
    <w:rsid w:val="00EE54FD"/>
    <w:rsid w:val="00EE5617"/>
    <w:rsid w:val="00EE62B4"/>
    <w:rsid w:val="00EE636D"/>
    <w:rsid w:val="00EE662B"/>
    <w:rsid w:val="00EE66B1"/>
    <w:rsid w:val="00EE6964"/>
    <w:rsid w:val="00EE70E2"/>
    <w:rsid w:val="00EE752C"/>
    <w:rsid w:val="00EE79A3"/>
    <w:rsid w:val="00EE7D91"/>
    <w:rsid w:val="00EE7ECE"/>
    <w:rsid w:val="00EE7F2E"/>
    <w:rsid w:val="00EE7FAF"/>
    <w:rsid w:val="00EF0165"/>
    <w:rsid w:val="00EF07BC"/>
    <w:rsid w:val="00EF07E5"/>
    <w:rsid w:val="00EF082A"/>
    <w:rsid w:val="00EF0E50"/>
    <w:rsid w:val="00EF0FA7"/>
    <w:rsid w:val="00EF16D6"/>
    <w:rsid w:val="00EF17D0"/>
    <w:rsid w:val="00EF209D"/>
    <w:rsid w:val="00EF20FD"/>
    <w:rsid w:val="00EF2457"/>
    <w:rsid w:val="00EF2786"/>
    <w:rsid w:val="00EF28E6"/>
    <w:rsid w:val="00EF29F9"/>
    <w:rsid w:val="00EF3A28"/>
    <w:rsid w:val="00EF3A3D"/>
    <w:rsid w:val="00EF3A4A"/>
    <w:rsid w:val="00EF3AFE"/>
    <w:rsid w:val="00EF3D41"/>
    <w:rsid w:val="00EF3D43"/>
    <w:rsid w:val="00EF3E7D"/>
    <w:rsid w:val="00EF3EE0"/>
    <w:rsid w:val="00EF4556"/>
    <w:rsid w:val="00EF4834"/>
    <w:rsid w:val="00EF493B"/>
    <w:rsid w:val="00EF495A"/>
    <w:rsid w:val="00EF4AB8"/>
    <w:rsid w:val="00EF4C79"/>
    <w:rsid w:val="00EF4F32"/>
    <w:rsid w:val="00EF5326"/>
    <w:rsid w:val="00EF57F7"/>
    <w:rsid w:val="00EF5861"/>
    <w:rsid w:val="00EF5DAF"/>
    <w:rsid w:val="00EF61C2"/>
    <w:rsid w:val="00EF62A3"/>
    <w:rsid w:val="00EF6569"/>
    <w:rsid w:val="00EF6C4B"/>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AB8"/>
    <w:rsid w:val="00F01D96"/>
    <w:rsid w:val="00F01DFB"/>
    <w:rsid w:val="00F021B1"/>
    <w:rsid w:val="00F023A1"/>
    <w:rsid w:val="00F02504"/>
    <w:rsid w:val="00F026AE"/>
    <w:rsid w:val="00F027FF"/>
    <w:rsid w:val="00F02A76"/>
    <w:rsid w:val="00F02B5B"/>
    <w:rsid w:val="00F02F5D"/>
    <w:rsid w:val="00F0301D"/>
    <w:rsid w:val="00F031DC"/>
    <w:rsid w:val="00F032DF"/>
    <w:rsid w:val="00F033F4"/>
    <w:rsid w:val="00F03458"/>
    <w:rsid w:val="00F0372A"/>
    <w:rsid w:val="00F037EF"/>
    <w:rsid w:val="00F0388F"/>
    <w:rsid w:val="00F03891"/>
    <w:rsid w:val="00F046FD"/>
    <w:rsid w:val="00F0497A"/>
    <w:rsid w:val="00F04D51"/>
    <w:rsid w:val="00F05EED"/>
    <w:rsid w:val="00F0644A"/>
    <w:rsid w:val="00F06EDD"/>
    <w:rsid w:val="00F06F02"/>
    <w:rsid w:val="00F07691"/>
    <w:rsid w:val="00F07803"/>
    <w:rsid w:val="00F07A95"/>
    <w:rsid w:val="00F101FA"/>
    <w:rsid w:val="00F102F8"/>
    <w:rsid w:val="00F10437"/>
    <w:rsid w:val="00F10465"/>
    <w:rsid w:val="00F10864"/>
    <w:rsid w:val="00F1088D"/>
    <w:rsid w:val="00F108E6"/>
    <w:rsid w:val="00F10E93"/>
    <w:rsid w:val="00F11475"/>
    <w:rsid w:val="00F1158D"/>
    <w:rsid w:val="00F1165E"/>
    <w:rsid w:val="00F11CF5"/>
    <w:rsid w:val="00F1224A"/>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0EE"/>
    <w:rsid w:val="00F1712B"/>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68"/>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0B0F"/>
    <w:rsid w:val="00F3142B"/>
    <w:rsid w:val="00F314F2"/>
    <w:rsid w:val="00F318AF"/>
    <w:rsid w:val="00F318E7"/>
    <w:rsid w:val="00F31A2F"/>
    <w:rsid w:val="00F31F17"/>
    <w:rsid w:val="00F31FCF"/>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8E3"/>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910"/>
    <w:rsid w:val="00F42C2B"/>
    <w:rsid w:val="00F435BA"/>
    <w:rsid w:val="00F43809"/>
    <w:rsid w:val="00F441F0"/>
    <w:rsid w:val="00F442A4"/>
    <w:rsid w:val="00F44833"/>
    <w:rsid w:val="00F456BE"/>
    <w:rsid w:val="00F45B82"/>
    <w:rsid w:val="00F46040"/>
    <w:rsid w:val="00F46694"/>
    <w:rsid w:val="00F467B0"/>
    <w:rsid w:val="00F467F4"/>
    <w:rsid w:val="00F4683A"/>
    <w:rsid w:val="00F46DA6"/>
    <w:rsid w:val="00F46E40"/>
    <w:rsid w:val="00F46E58"/>
    <w:rsid w:val="00F46F8B"/>
    <w:rsid w:val="00F47132"/>
    <w:rsid w:val="00F4728D"/>
    <w:rsid w:val="00F47728"/>
    <w:rsid w:val="00F47AF4"/>
    <w:rsid w:val="00F47AFE"/>
    <w:rsid w:val="00F47CBA"/>
    <w:rsid w:val="00F47CF5"/>
    <w:rsid w:val="00F50020"/>
    <w:rsid w:val="00F50671"/>
    <w:rsid w:val="00F50849"/>
    <w:rsid w:val="00F51111"/>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0AB"/>
    <w:rsid w:val="00F5516C"/>
    <w:rsid w:val="00F553D1"/>
    <w:rsid w:val="00F555CA"/>
    <w:rsid w:val="00F556CD"/>
    <w:rsid w:val="00F558E3"/>
    <w:rsid w:val="00F5598D"/>
    <w:rsid w:val="00F55AC5"/>
    <w:rsid w:val="00F564B4"/>
    <w:rsid w:val="00F56D31"/>
    <w:rsid w:val="00F57183"/>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E63"/>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C59"/>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62E"/>
    <w:rsid w:val="00F67906"/>
    <w:rsid w:val="00F67A85"/>
    <w:rsid w:val="00F67D0D"/>
    <w:rsid w:val="00F705B8"/>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B8D"/>
    <w:rsid w:val="00F72C94"/>
    <w:rsid w:val="00F73F43"/>
    <w:rsid w:val="00F74664"/>
    <w:rsid w:val="00F74791"/>
    <w:rsid w:val="00F747FD"/>
    <w:rsid w:val="00F748C9"/>
    <w:rsid w:val="00F74A7A"/>
    <w:rsid w:val="00F74B5E"/>
    <w:rsid w:val="00F74BD4"/>
    <w:rsid w:val="00F75C0B"/>
    <w:rsid w:val="00F75EE9"/>
    <w:rsid w:val="00F763DF"/>
    <w:rsid w:val="00F76C92"/>
    <w:rsid w:val="00F77028"/>
    <w:rsid w:val="00F770B8"/>
    <w:rsid w:val="00F77167"/>
    <w:rsid w:val="00F77795"/>
    <w:rsid w:val="00F7792A"/>
    <w:rsid w:val="00F77BD4"/>
    <w:rsid w:val="00F77C47"/>
    <w:rsid w:val="00F77CFA"/>
    <w:rsid w:val="00F8007D"/>
    <w:rsid w:val="00F801ED"/>
    <w:rsid w:val="00F8025F"/>
    <w:rsid w:val="00F802D3"/>
    <w:rsid w:val="00F807F3"/>
    <w:rsid w:val="00F80A32"/>
    <w:rsid w:val="00F80B31"/>
    <w:rsid w:val="00F80D8F"/>
    <w:rsid w:val="00F8116A"/>
    <w:rsid w:val="00F81311"/>
    <w:rsid w:val="00F81625"/>
    <w:rsid w:val="00F81A54"/>
    <w:rsid w:val="00F81A64"/>
    <w:rsid w:val="00F81DB2"/>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AC2"/>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36D"/>
    <w:rsid w:val="00F915AB"/>
    <w:rsid w:val="00F9174D"/>
    <w:rsid w:val="00F9175D"/>
    <w:rsid w:val="00F91906"/>
    <w:rsid w:val="00F91932"/>
    <w:rsid w:val="00F91A86"/>
    <w:rsid w:val="00F91CA2"/>
    <w:rsid w:val="00F91DAC"/>
    <w:rsid w:val="00F91E5C"/>
    <w:rsid w:val="00F92174"/>
    <w:rsid w:val="00F92392"/>
    <w:rsid w:val="00F923DB"/>
    <w:rsid w:val="00F92503"/>
    <w:rsid w:val="00F92725"/>
    <w:rsid w:val="00F928F3"/>
    <w:rsid w:val="00F92A1A"/>
    <w:rsid w:val="00F934E3"/>
    <w:rsid w:val="00F939E7"/>
    <w:rsid w:val="00F93A3D"/>
    <w:rsid w:val="00F93A5F"/>
    <w:rsid w:val="00F93AD4"/>
    <w:rsid w:val="00F93B86"/>
    <w:rsid w:val="00F93F0A"/>
    <w:rsid w:val="00F93F2D"/>
    <w:rsid w:val="00F94003"/>
    <w:rsid w:val="00F945E2"/>
    <w:rsid w:val="00F94737"/>
    <w:rsid w:val="00F948F0"/>
    <w:rsid w:val="00F9495D"/>
    <w:rsid w:val="00F94A16"/>
    <w:rsid w:val="00F94A73"/>
    <w:rsid w:val="00F95013"/>
    <w:rsid w:val="00F951BD"/>
    <w:rsid w:val="00F95627"/>
    <w:rsid w:val="00F958BD"/>
    <w:rsid w:val="00F9590D"/>
    <w:rsid w:val="00F9632D"/>
    <w:rsid w:val="00F9644F"/>
    <w:rsid w:val="00F96479"/>
    <w:rsid w:val="00F965D9"/>
    <w:rsid w:val="00F96A80"/>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3A0"/>
    <w:rsid w:val="00FA17D6"/>
    <w:rsid w:val="00FA1B1E"/>
    <w:rsid w:val="00FA1CBF"/>
    <w:rsid w:val="00FA1D8F"/>
    <w:rsid w:val="00FA1D91"/>
    <w:rsid w:val="00FA1E20"/>
    <w:rsid w:val="00FA1EB0"/>
    <w:rsid w:val="00FA2002"/>
    <w:rsid w:val="00FA236F"/>
    <w:rsid w:val="00FA2526"/>
    <w:rsid w:val="00FA2663"/>
    <w:rsid w:val="00FA2AB0"/>
    <w:rsid w:val="00FA2C3E"/>
    <w:rsid w:val="00FA3047"/>
    <w:rsid w:val="00FA3353"/>
    <w:rsid w:val="00FA3376"/>
    <w:rsid w:val="00FA33A2"/>
    <w:rsid w:val="00FA3871"/>
    <w:rsid w:val="00FA3C84"/>
    <w:rsid w:val="00FA4131"/>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B1"/>
    <w:rsid w:val="00FA7155"/>
    <w:rsid w:val="00FA7164"/>
    <w:rsid w:val="00FA776C"/>
    <w:rsid w:val="00FA7A20"/>
    <w:rsid w:val="00FA7AA6"/>
    <w:rsid w:val="00FA7C04"/>
    <w:rsid w:val="00FB0026"/>
    <w:rsid w:val="00FB0443"/>
    <w:rsid w:val="00FB0540"/>
    <w:rsid w:val="00FB1061"/>
    <w:rsid w:val="00FB1127"/>
    <w:rsid w:val="00FB1309"/>
    <w:rsid w:val="00FB1471"/>
    <w:rsid w:val="00FB15D5"/>
    <w:rsid w:val="00FB16C9"/>
    <w:rsid w:val="00FB184A"/>
    <w:rsid w:val="00FB18E8"/>
    <w:rsid w:val="00FB19D8"/>
    <w:rsid w:val="00FB1DCE"/>
    <w:rsid w:val="00FB20FB"/>
    <w:rsid w:val="00FB22E5"/>
    <w:rsid w:val="00FB2864"/>
    <w:rsid w:val="00FB29ED"/>
    <w:rsid w:val="00FB2CBB"/>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E38"/>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10F"/>
    <w:rsid w:val="00FD04AA"/>
    <w:rsid w:val="00FD10D2"/>
    <w:rsid w:val="00FD1147"/>
    <w:rsid w:val="00FD1926"/>
    <w:rsid w:val="00FD1ADF"/>
    <w:rsid w:val="00FD235B"/>
    <w:rsid w:val="00FD2804"/>
    <w:rsid w:val="00FD282A"/>
    <w:rsid w:val="00FD29F4"/>
    <w:rsid w:val="00FD2A71"/>
    <w:rsid w:val="00FD2D72"/>
    <w:rsid w:val="00FD3124"/>
    <w:rsid w:val="00FD3905"/>
    <w:rsid w:val="00FD3B15"/>
    <w:rsid w:val="00FD3F13"/>
    <w:rsid w:val="00FD42F6"/>
    <w:rsid w:val="00FD44ED"/>
    <w:rsid w:val="00FD4CC0"/>
    <w:rsid w:val="00FD55E1"/>
    <w:rsid w:val="00FD577C"/>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2BFD"/>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782"/>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A88"/>
    <w:rsid w:val="00FF317F"/>
    <w:rsid w:val="00FF36EC"/>
    <w:rsid w:val="00FF37C5"/>
    <w:rsid w:val="00FF3A12"/>
    <w:rsid w:val="00FF3CFC"/>
    <w:rsid w:val="00FF43AF"/>
    <w:rsid w:val="00FF48E0"/>
    <w:rsid w:val="00FF4F2A"/>
    <w:rsid w:val="00FF5026"/>
    <w:rsid w:val="00FF507B"/>
    <w:rsid w:val="00FF5173"/>
    <w:rsid w:val="00FF51D0"/>
    <w:rsid w:val="00FF52CC"/>
    <w:rsid w:val="00FF52E3"/>
    <w:rsid w:val="00FF5A17"/>
    <w:rsid w:val="00FF5D1A"/>
    <w:rsid w:val="00FF5EAC"/>
    <w:rsid w:val="00FF609A"/>
    <w:rsid w:val="00FF6ACC"/>
    <w:rsid w:val="00FF6CF6"/>
    <w:rsid w:val="00FF70CF"/>
    <w:rsid w:val="00FF715C"/>
    <w:rsid w:val="00FF72A3"/>
    <w:rsid w:val="00FF74BE"/>
    <w:rsid w:val="00FF78DB"/>
    <w:rsid w:val="067D6158"/>
    <w:rsid w:val="06A45244"/>
    <w:rsid w:val="076310A2"/>
    <w:rsid w:val="08BDBDFD"/>
    <w:rsid w:val="0AF5F560"/>
    <w:rsid w:val="0B223344"/>
    <w:rsid w:val="0D2A369A"/>
    <w:rsid w:val="0D721A6D"/>
    <w:rsid w:val="0D7561CA"/>
    <w:rsid w:val="0E0C23B4"/>
    <w:rsid w:val="10149C5E"/>
    <w:rsid w:val="105D813E"/>
    <w:rsid w:val="108892F4"/>
    <w:rsid w:val="109DB1D5"/>
    <w:rsid w:val="10BBADAD"/>
    <w:rsid w:val="11189E09"/>
    <w:rsid w:val="11C26019"/>
    <w:rsid w:val="11F9519F"/>
    <w:rsid w:val="1242ADA9"/>
    <w:rsid w:val="12A3FCE1"/>
    <w:rsid w:val="12AE5229"/>
    <w:rsid w:val="12F5D562"/>
    <w:rsid w:val="13D55297"/>
    <w:rsid w:val="16527C24"/>
    <w:rsid w:val="169F2DC8"/>
    <w:rsid w:val="1708F9C4"/>
    <w:rsid w:val="19E74096"/>
    <w:rsid w:val="1B7E56F1"/>
    <w:rsid w:val="1CC525C5"/>
    <w:rsid w:val="1E049D42"/>
    <w:rsid w:val="20838C3C"/>
    <w:rsid w:val="21C12321"/>
    <w:rsid w:val="21C58877"/>
    <w:rsid w:val="22EE661D"/>
    <w:rsid w:val="24D87812"/>
    <w:rsid w:val="267B09B5"/>
    <w:rsid w:val="27A4BE72"/>
    <w:rsid w:val="28533354"/>
    <w:rsid w:val="286FE719"/>
    <w:rsid w:val="28C3852C"/>
    <w:rsid w:val="28E5771F"/>
    <w:rsid w:val="2AA66D6A"/>
    <w:rsid w:val="2ACDFA6D"/>
    <w:rsid w:val="2BFE75CC"/>
    <w:rsid w:val="2F822E53"/>
    <w:rsid w:val="300762D8"/>
    <w:rsid w:val="3135A304"/>
    <w:rsid w:val="317643D5"/>
    <w:rsid w:val="31D8C2DC"/>
    <w:rsid w:val="32244590"/>
    <w:rsid w:val="34B16124"/>
    <w:rsid w:val="357961CA"/>
    <w:rsid w:val="358B995F"/>
    <w:rsid w:val="38095942"/>
    <w:rsid w:val="39D909D2"/>
    <w:rsid w:val="3A891308"/>
    <w:rsid w:val="3B06F7EC"/>
    <w:rsid w:val="3C757750"/>
    <w:rsid w:val="3CAF0395"/>
    <w:rsid w:val="3CBD0189"/>
    <w:rsid w:val="3CEDD366"/>
    <w:rsid w:val="3D085C89"/>
    <w:rsid w:val="4026D4EE"/>
    <w:rsid w:val="411C57E8"/>
    <w:rsid w:val="416DA279"/>
    <w:rsid w:val="4272A043"/>
    <w:rsid w:val="43F54847"/>
    <w:rsid w:val="44AECD85"/>
    <w:rsid w:val="455003C0"/>
    <w:rsid w:val="46FAFDF1"/>
    <w:rsid w:val="472CE909"/>
    <w:rsid w:val="47E5BA54"/>
    <w:rsid w:val="48159726"/>
    <w:rsid w:val="48D6F646"/>
    <w:rsid w:val="490C8169"/>
    <w:rsid w:val="4EC3B6BB"/>
    <w:rsid w:val="502C58C5"/>
    <w:rsid w:val="50F1985D"/>
    <w:rsid w:val="5600AE1C"/>
    <w:rsid w:val="57D9444E"/>
    <w:rsid w:val="583D69A9"/>
    <w:rsid w:val="5921446D"/>
    <w:rsid w:val="592A6E06"/>
    <w:rsid w:val="59D2A027"/>
    <w:rsid w:val="5B88DA0D"/>
    <w:rsid w:val="5B991E48"/>
    <w:rsid w:val="5BDD5694"/>
    <w:rsid w:val="5E8CE8ED"/>
    <w:rsid w:val="5EA4B084"/>
    <w:rsid w:val="5EBBBAF5"/>
    <w:rsid w:val="5FEED168"/>
    <w:rsid w:val="624D9473"/>
    <w:rsid w:val="63605A10"/>
    <w:rsid w:val="64E62B5F"/>
    <w:rsid w:val="65E69F18"/>
    <w:rsid w:val="6657CA3B"/>
    <w:rsid w:val="66CE043A"/>
    <w:rsid w:val="67927C5B"/>
    <w:rsid w:val="6915FBCB"/>
    <w:rsid w:val="6A553354"/>
    <w:rsid w:val="6A73A904"/>
    <w:rsid w:val="6AA796D0"/>
    <w:rsid w:val="6ABA103B"/>
    <w:rsid w:val="6BA75B55"/>
    <w:rsid w:val="6EAAFA3D"/>
    <w:rsid w:val="6ED44005"/>
    <w:rsid w:val="6ED73B94"/>
    <w:rsid w:val="6FF29F34"/>
    <w:rsid w:val="7006AC06"/>
    <w:rsid w:val="702CE616"/>
    <w:rsid w:val="71CDBF2E"/>
    <w:rsid w:val="7413BE26"/>
    <w:rsid w:val="747C7711"/>
    <w:rsid w:val="74B80F9A"/>
    <w:rsid w:val="754CD60C"/>
    <w:rsid w:val="76B60C22"/>
    <w:rsid w:val="78A0D7C0"/>
    <w:rsid w:val="7A8B7E05"/>
    <w:rsid w:val="7BD0FEC5"/>
    <w:rsid w:val="7C31B25D"/>
    <w:rsid w:val="7C73F1EC"/>
    <w:rsid w:val="7C7552B2"/>
    <w:rsid w:val="7CED59EE"/>
    <w:rsid w:val="7E8712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A86BE63-FACB-4D64-B24C-E63CF55F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435950226">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1276251757">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8B2C6-F5A0-48EF-8A06-99A3180B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11</Pages>
  <Words>2508</Words>
  <Characters>14299</Characters>
  <Application>Microsoft Office Word</Application>
  <DocSecurity>0</DocSecurity>
  <Lines>119</Lines>
  <Paragraphs>33</Paragraphs>
  <ScaleCrop>false</ScaleCrop>
  <Company>Qualcomm Inc.</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24</cp:revision>
  <cp:lastPrinted>2014-11-07T05:38:00Z</cp:lastPrinted>
  <dcterms:created xsi:type="dcterms:W3CDTF">2023-02-17T18:22:00Z</dcterms:created>
  <dcterms:modified xsi:type="dcterms:W3CDTF">2023-02-17T18:39:00Z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